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50" w:rsidRPr="0011639A" w:rsidRDefault="00FB3850" w:rsidP="0011639A">
      <w:pPr>
        <w:rPr>
          <w:rFonts w:ascii="Times New Roman" w:hAnsi="Times New Roman" w:cs="Times New Roman"/>
        </w:rPr>
      </w:pPr>
      <w:r w:rsidRPr="0011639A">
        <w:rPr>
          <w:rFonts w:ascii="Times New Roman" w:hAnsi="Times New Roman" w:cs="Times New Roman"/>
        </w:rPr>
        <w:t>РАССМОТРЕНО</w:t>
      </w:r>
    </w:p>
    <w:p w:rsidR="00FB3850" w:rsidRPr="0011639A" w:rsidRDefault="00FB3850" w:rsidP="0011639A">
      <w:pPr>
        <w:rPr>
          <w:rFonts w:ascii="Times New Roman" w:hAnsi="Times New Roman" w:cs="Times New Roman"/>
        </w:rPr>
      </w:pPr>
      <w:r w:rsidRPr="0011639A">
        <w:rPr>
          <w:rFonts w:ascii="Times New Roman" w:hAnsi="Times New Roman" w:cs="Times New Roman"/>
        </w:rPr>
        <w:t>на педагогическом совете</w:t>
      </w:r>
    </w:p>
    <w:p w:rsidR="00FB3850" w:rsidRPr="0011639A" w:rsidRDefault="00FB3850" w:rsidP="004F78B4">
      <w:pPr>
        <w:rPr>
          <w:rFonts w:ascii="Times New Roman" w:hAnsi="Times New Roman" w:cs="Times New Roman"/>
        </w:rPr>
      </w:pPr>
      <w:r w:rsidRPr="0011639A">
        <w:rPr>
          <w:rFonts w:ascii="Times New Roman" w:hAnsi="Times New Roman" w:cs="Times New Roman"/>
        </w:rPr>
        <w:t>МБОУ «</w:t>
      </w:r>
      <w:r w:rsidR="004F78B4">
        <w:rPr>
          <w:rFonts w:ascii="Times New Roman" w:hAnsi="Times New Roman" w:cs="Times New Roman"/>
        </w:rPr>
        <w:t>Ш</w:t>
      </w:r>
      <w:r w:rsidRPr="0011639A">
        <w:rPr>
          <w:rFonts w:ascii="Times New Roman" w:hAnsi="Times New Roman" w:cs="Times New Roman"/>
        </w:rPr>
        <w:t>кола № 30» города Рязани</w:t>
      </w:r>
    </w:p>
    <w:p w:rsidR="00FB3850" w:rsidRPr="0011639A" w:rsidRDefault="00FB3850" w:rsidP="0011639A">
      <w:pPr>
        <w:rPr>
          <w:rFonts w:ascii="Times New Roman" w:hAnsi="Times New Roman" w:cs="Times New Roman"/>
        </w:rPr>
      </w:pPr>
      <w:r w:rsidRPr="0011639A">
        <w:rPr>
          <w:rFonts w:ascii="Times New Roman" w:hAnsi="Times New Roman" w:cs="Times New Roman"/>
        </w:rPr>
        <w:t>(Протокол № 1 от 27.08.2015 года)</w:t>
      </w:r>
    </w:p>
    <w:p w:rsidR="00FB3850" w:rsidRPr="0011639A" w:rsidRDefault="00FB3850" w:rsidP="0011639A">
      <w:pPr>
        <w:rPr>
          <w:rFonts w:ascii="Times New Roman" w:hAnsi="Times New Roman" w:cs="Times New Roman"/>
        </w:rPr>
      </w:pPr>
    </w:p>
    <w:p w:rsidR="004F78B4" w:rsidRDefault="004F78B4" w:rsidP="0011639A">
      <w:pPr>
        <w:rPr>
          <w:rFonts w:ascii="Times New Roman" w:hAnsi="Times New Roman" w:cs="Times New Roman"/>
        </w:rPr>
      </w:pPr>
    </w:p>
    <w:p w:rsidR="00FB3850" w:rsidRPr="0011639A" w:rsidRDefault="00FB3850" w:rsidP="0011639A">
      <w:pPr>
        <w:rPr>
          <w:rFonts w:ascii="Times New Roman" w:hAnsi="Times New Roman" w:cs="Times New Roman"/>
        </w:rPr>
      </w:pPr>
      <w:r w:rsidRPr="0011639A">
        <w:rPr>
          <w:rFonts w:ascii="Times New Roman" w:hAnsi="Times New Roman" w:cs="Times New Roman"/>
        </w:rPr>
        <w:lastRenderedPageBreak/>
        <w:t>УТВЕРЖДАЮ</w:t>
      </w:r>
    </w:p>
    <w:p w:rsidR="00FB3850" w:rsidRPr="0011639A" w:rsidRDefault="00FB3850" w:rsidP="0011639A">
      <w:pPr>
        <w:rPr>
          <w:rFonts w:ascii="Times New Roman" w:hAnsi="Times New Roman" w:cs="Times New Roman"/>
        </w:rPr>
      </w:pPr>
      <w:r w:rsidRPr="0011639A">
        <w:rPr>
          <w:rFonts w:ascii="Times New Roman" w:hAnsi="Times New Roman" w:cs="Times New Roman"/>
        </w:rPr>
        <w:t xml:space="preserve">Директор </w:t>
      </w:r>
      <w:r w:rsidR="0011639A" w:rsidRPr="0011639A">
        <w:rPr>
          <w:rFonts w:ascii="Times New Roman" w:hAnsi="Times New Roman" w:cs="Times New Roman"/>
        </w:rPr>
        <w:t>МБОУ «Школа № 30»</w:t>
      </w:r>
      <w:r w:rsidRPr="0011639A">
        <w:rPr>
          <w:rFonts w:ascii="Times New Roman" w:hAnsi="Times New Roman" w:cs="Times New Roman"/>
        </w:rPr>
        <w:t xml:space="preserve"> </w:t>
      </w:r>
    </w:p>
    <w:p w:rsidR="00FB3850" w:rsidRPr="0011639A" w:rsidRDefault="00FB3850" w:rsidP="0011639A">
      <w:pPr>
        <w:rPr>
          <w:rFonts w:ascii="Times New Roman" w:hAnsi="Times New Roman" w:cs="Times New Roman"/>
        </w:rPr>
      </w:pPr>
    </w:p>
    <w:p w:rsidR="00FB3850" w:rsidRPr="0011639A" w:rsidRDefault="00FB3850" w:rsidP="0011639A">
      <w:pPr>
        <w:rPr>
          <w:rFonts w:ascii="Times New Roman" w:hAnsi="Times New Roman" w:cs="Times New Roman"/>
        </w:rPr>
      </w:pPr>
      <w:r w:rsidRPr="0011639A">
        <w:rPr>
          <w:rFonts w:ascii="Times New Roman" w:hAnsi="Times New Roman" w:cs="Times New Roman"/>
        </w:rPr>
        <w:t>__________ Е.А. Зенкина</w:t>
      </w:r>
    </w:p>
    <w:p w:rsidR="00FB3850" w:rsidRPr="0011639A" w:rsidRDefault="00FB3850" w:rsidP="0011639A">
      <w:pPr>
        <w:rPr>
          <w:rFonts w:ascii="Times New Roman" w:hAnsi="Times New Roman" w:cs="Times New Roman"/>
        </w:rPr>
      </w:pPr>
    </w:p>
    <w:p w:rsidR="00FB3850" w:rsidRPr="0011639A" w:rsidRDefault="00FB3850" w:rsidP="0011639A">
      <w:pPr>
        <w:rPr>
          <w:rFonts w:ascii="Times New Roman" w:hAnsi="Times New Roman" w:cs="Times New Roman"/>
          <w:b/>
        </w:rPr>
      </w:pPr>
      <w:r w:rsidRPr="0011639A">
        <w:rPr>
          <w:rFonts w:ascii="Times New Roman" w:hAnsi="Times New Roman" w:cs="Times New Roman"/>
        </w:rPr>
        <w:t>_____.______________ 2015 года</w:t>
      </w:r>
      <w:r w:rsidRPr="0011639A">
        <w:rPr>
          <w:rFonts w:ascii="Times New Roman" w:hAnsi="Times New Roman" w:cs="Times New Roman"/>
          <w:iCs/>
        </w:rPr>
        <w:t xml:space="preserve">    </w:t>
      </w:r>
    </w:p>
    <w:p w:rsidR="00F03393" w:rsidRDefault="00F03393" w:rsidP="0011639A">
      <w:pPr>
        <w:shd w:val="clear" w:color="auto" w:fill="FFFFFF"/>
        <w:tabs>
          <w:tab w:val="left" w:pos="3518"/>
        </w:tabs>
        <w:jc w:val="center"/>
        <w:rPr>
          <w:rFonts w:ascii="Times New Roman" w:hAnsi="Times New Roman" w:cs="Times New Roman"/>
          <w:b/>
        </w:rPr>
        <w:sectPr w:rsidR="00F03393" w:rsidSect="00F03393">
          <w:footerReference w:type="default" r:id="rId8"/>
          <w:pgSz w:w="11909" w:h="16838" w:code="9"/>
          <w:pgMar w:top="567" w:right="567" w:bottom="567" w:left="1134" w:header="0" w:footer="6" w:gutter="0"/>
          <w:pgNumType w:start="2"/>
          <w:cols w:num="2" w:space="720"/>
          <w:noEndnote/>
          <w:docGrid w:linePitch="360"/>
        </w:sectPr>
      </w:pPr>
    </w:p>
    <w:p w:rsidR="00F93538" w:rsidRDefault="00F93538" w:rsidP="0011639A">
      <w:pPr>
        <w:shd w:val="clear" w:color="auto" w:fill="FFFFFF"/>
        <w:tabs>
          <w:tab w:val="left" w:pos="3518"/>
        </w:tabs>
        <w:jc w:val="center"/>
        <w:rPr>
          <w:rFonts w:ascii="Times New Roman" w:hAnsi="Times New Roman" w:cs="Times New Roman"/>
          <w:b/>
        </w:rPr>
      </w:pPr>
    </w:p>
    <w:p w:rsidR="00F93538" w:rsidRDefault="00F93538" w:rsidP="0011639A">
      <w:pPr>
        <w:shd w:val="clear" w:color="auto" w:fill="FFFFFF"/>
        <w:tabs>
          <w:tab w:val="left" w:pos="3518"/>
        </w:tabs>
        <w:jc w:val="center"/>
        <w:rPr>
          <w:rFonts w:ascii="Times New Roman" w:hAnsi="Times New Roman" w:cs="Times New Roman"/>
          <w:b/>
        </w:rPr>
      </w:pPr>
    </w:p>
    <w:p w:rsidR="00F03393" w:rsidRDefault="00F03393" w:rsidP="0011639A">
      <w:pPr>
        <w:shd w:val="clear" w:color="auto" w:fill="FFFFFF"/>
        <w:tabs>
          <w:tab w:val="left" w:pos="3518"/>
        </w:tabs>
        <w:jc w:val="center"/>
        <w:rPr>
          <w:rFonts w:ascii="Times New Roman" w:hAnsi="Times New Roman" w:cs="Times New Roman"/>
          <w:b/>
        </w:rPr>
      </w:pPr>
    </w:p>
    <w:p w:rsidR="00FB3850" w:rsidRPr="0011639A" w:rsidRDefault="00FB3850" w:rsidP="0011639A">
      <w:pPr>
        <w:shd w:val="clear" w:color="auto" w:fill="FFFFFF"/>
        <w:tabs>
          <w:tab w:val="left" w:pos="3518"/>
        </w:tabs>
        <w:jc w:val="center"/>
        <w:rPr>
          <w:rFonts w:ascii="Times New Roman" w:hAnsi="Times New Roman" w:cs="Times New Roman"/>
          <w:b/>
          <w:iCs/>
        </w:rPr>
      </w:pPr>
      <w:r w:rsidRPr="0011639A">
        <w:rPr>
          <w:rFonts w:ascii="Times New Roman" w:hAnsi="Times New Roman" w:cs="Times New Roman"/>
          <w:b/>
        </w:rPr>
        <w:t>ПОЛОЖЕНИЕ</w:t>
      </w:r>
    </w:p>
    <w:p w:rsidR="008E065C" w:rsidRDefault="00FB3850" w:rsidP="008E065C">
      <w:pPr>
        <w:shd w:val="clear" w:color="auto" w:fill="FFFFFF"/>
        <w:jc w:val="center"/>
        <w:rPr>
          <w:rFonts w:ascii="Times New Roman" w:hAnsi="Times New Roman" w:cs="Times New Roman"/>
          <w:b/>
        </w:rPr>
      </w:pPr>
      <w:r w:rsidRPr="0011639A">
        <w:rPr>
          <w:rFonts w:ascii="Times New Roman" w:hAnsi="Times New Roman" w:cs="Times New Roman"/>
          <w:b/>
        </w:rPr>
        <w:t xml:space="preserve">о </w:t>
      </w:r>
      <w:r w:rsidR="008E065C">
        <w:rPr>
          <w:rFonts w:ascii="Times New Roman" w:hAnsi="Times New Roman" w:cs="Times New Roman"/>
          <w:b/>
        </w:rPr>
        <w:t xml:space="preserve">конфликте </w:t>
      </w:r>
      <w:bookmarkStart w:id="0" w:name="_GoBack"/>
      <w:bookmarkEnd w:id="0"/>
      <w:r w:rsidR="008E065C">
        <w:rPr>
          <w:rFonts w:ascii="Times New Roman" w:hAnsi="Times New Roman" w:cs="Times New Roman"/>
          <w:b/>
        </w:rPr>
        <w:t xml:space="preserve">интересов работников </w:t>
      </w:r>
    </w:p>
    <w:p w:rsidR="00FB3850" w:rsidRDefault="0011639A" w:rsidP="008E065C">
      <w:pPr>
        <w:shd w:val="clear" w:color="auto" w:fill="FFFFFF"/>
        <w:jc w:val="center"/>
        <w:rPr>
          <w:rFonts w:ascii="Times New Roman" w:hAnsi="Times New Roman" w:cs="Times New Roman"/>
        </w:rPr>
      </w:pPr>
      <w:r w:rsidRPr="008E065C">
        <w:rPr>
          <w:rFonts w:ascii="Times New Roman" w:hAnsi="Times New Roman" w:cs="Times New Roman"/>
        </w:rPr>
        <w:t>МБОУ «Школа № 30»</w:t>
      </w:r>
    </w:p>
    <w:p w:rsidR="00EF37A0" w:rsidRPr="008E065C" w:rsidRDefault="00EF37A0" w:rsidP="008E065C">
      <w:pPr>
        <w:shd w:val="clear" w:color="auto" w:fill="FFFFFF"/>
        <w:jc w:val="center"/>
        <w:rPr>
          <w:rFonts w:ascii="Times New Roman" w:hAnsi="Times New Roman" w:cs="Times New Roman"/>
        </w:rPr>
      </w:pPr>
    </w:p>
    <w:p w:rsidR="005D1563" w:rsidRPr="0011639A" w:rsidRDefault="005D1563" w:rsidP="0011639A">
      <w:pPr>
        <w:rPr>
          <w:rFonts w:ascii="Times New Roman" w:hAnsi="Times New Roman" w:cs="Times New Roman"/>
        </w:rPr>
      </w:pPr>
    </w:p>
    <w:p w:rsidR="005D1563" w:rsidRPr="0011639A" w:rsidRDefault="003512AF" w:rsidP="00EF37A0">
      <w:pPr>
        <w:pStyle w:val="80"/>
        <w:shd w:val="clear" w:color="auto" w:fill="auto"/>
        <w:spacing w:after="0" w:line="240" w:lineRule="auto"/>
        <w:ind w:firstLine="0"/>
        <w:rPr>
          <w:sz w:val="24"/>
          <w:szCs w:val="24"/>
        </w:rPr>
      </w:pPr>
      <w:r w:rsidRPr="0011639A">
        <w:rPr>
          <w:sz w:val="24"/>
          <w:szCs w:val="24"/>
        </w:rPr>
        <w:t>1. ОБЩИЕ ПОЛОЖЕНИЯ</w:t>
      </w:r>
    </w:p>
    <w:p w:rsidR="005D1563" w:rsidRPr="00EF37A0" w:rsidRDefault="003512AF" w:rsidP="00EF37A0">
      <w:pPr>
        <w:pStyle w:val="90"/>
        <w:numPr>
          <w:ilvl w:val="0"/>
          <w:numId w:val="11"/>
        </w:numPr>
        <w:shd w:val="clear" w:color="auto" w:fill="auto"/>
        <w:tabs>
          <w:tab w:val="left" w:pos="508"/>
          <w:tab w:val="left" w:pos="993"/>
        </w:tabs>
        <w:spacing w:before="0" w:line="240" w:lineRule="auto"/>
        <w:ind w:firstLine="567"/>
        <w:rPr>
          <w:sz w:val="24"/>
          <w:szCs w:val="24"/>
        </w:rPr>
      </w:pPr>
      <w:r w:rsidRPr="0011639A">
        <w:rPr>
          <w:sz w:val="24"/>
          <w:szCs w:val="24"/>
        </w:rPr>
        <w:t xml:space="preserve">Настоящее Положение о конфликте интересов (далее - «Положение») разработано в соответствии с Трудовым </w:t>
      </w:r>
      <w:r w:rsidR="008E065C">
        <w:rPr>
          <w:sz w:val="24"/>
          <w:szCs w:val="24"/>
        </w:rPr>
        <w:t>К</w:t>
      </w:r>
      <w:r w:rsidRPr="0011639A">
        <w:rPr>
          <w:sz w:val="24"/>
          <w:szCs w:val="24"/>
        </w:rPr>
        <w:t xml:space="preserve">одексом </w:t>
      </w:r>
      <w:r w:rsidR="00EF37A0">
        <w:rPr>
          <w:sz w:val="24"/>
          <w:szCs w:val="24"/>
        </w:rPr>
        <w:t>Российской Федерации</w:t>
      </w:r>
      <w:r w:rsidRPr="0011639A">
        <w:rPr>
          <w:sz w:val="24"/>
          <w:szCs w:val="24"/>
        </w:rPr>
        <w:t xml:space="preserve">, Федеральным законом от 12.01.1996 № 7-ФЗ «О некоммерческих организациях», Федеральным законом от 29.12.2012 № 273-ФЗ «Об образовании в Российской Федерации», Уставом </w:t>
      </w:r>
      <w:r w:rsidR="0011639A" w:rsidRPr="0011639A">
        <w:rPr>
          <w:sz w:val="24"/>
          <w:szCs w:val="24"/>
        </w:rPr>
        <w:t>МБОУ «</w:t>
      </w:r>
      <w:r w:rsidR="008E065C">
        <w:rPr>
          <w:sz w:val="24"/>
          <w:szCs w:val="24"/>
        </w:rPr>
        <w:t xml:space="preserve">Школа </w:t>
      </w:r>
      <w:r w:rsidR="0011639A" w:rsidRPr="0011639A">
        <w:rPr>
          <w:sz w:val="24"/>
          <w:szCs w:val="24"/>
        </w:rPr>
        <w:t>№ 30»</w:t>
      </w:r>
      <w:r w:rsidRPr="0011639A">
        <w:rPr>
          <w:sz w:val="24"/>
          <w:szCs w:val="24"/>
        </w:rPr>
        <w:t xml:space="preserve"> (далее - «Учреждение») на основе Методических рекомендаций по разработке и принятию организациями мер по предупреждению и противодействию коррупции (утв. Минтрудом России 08.11.2013, далее </w:t>
      </w:r>
      <w:proofErr w:type="gramStart"/>
      <w:r w:rsidR="00EF37A0">
        <w:rPr>
          <w:sz w:val="24"/>
          <w:szCs w:val="24"/>
        </w:rPr>
        <w:t>–</w:t>
      </w:r>
      <w:r w:rsidRPr="00EF37A0">
        <w:rPr>
          <w:sz w:val="24"/>
          <w:szCs w:val="24"/>
        </w:rPr>
        <w:t>«</w:t>
      </w:r>
      <w:proofErr w:type="gramEnd"/>
      <w:r w:rsidRPr="00EF37A0">
        <w:rPr>
          <w:sz w:val="24"/>
          <w:szCs w:val="24"/>
        </w:rPr>
        <w:t>Методические рекомендации»).</w:t>
      </w:r>
    </w:p>
    <w:p w:rsidR="005D1563" w:rsidRPr="0011639A" w:rsidRDefault="003512AF" w:rsidP="00EF37A0">
      <w:pPr>
        <w:pStyle w:val="90"/>
        <w:numPr>
          <w:ilvl w:val="0"/>
          <w:numId w:val="11"/>
        </w:numPr>
        <w:shd w:val="clear" w:color="auto" w:fill="auto"/>
        <w:tabs>
          <w:tab w:val="left" w:pos="508"/>
          <w:tab w:val="left" w:pos="993"/>
        </w:tabs>
        <w:spacing w:before="0" w:line="240" w:lineRule="auto"/>
        <w:ind w:firstLine="567"/>
        <w:rPr>
          <w:sz w:val="24"/>
          <w:szCs w:val="24"/>
        </w:rPr>
      </w:pPr>
      <w:r w:rsidRPr="0011639A">
        <w:rPr>
          <w:sz w:val="24"/>
          <w:szCs w:val="24"/>
        </w:rPr>
        <w:t>Положение разработано в целях выявления и урегулирования конфликтов интересов, возникающих у работников Учреждения в ходе выполнения ими трудовых обязанностей, а также у иных лиц, предусмотренных Положением.</w:t>
      </w:r>
    </w:p>
    <w:p w:rsidR="005D1563" w:rsidRPr="0011639A" w:rsidRDefault="003512AF" w:rsidP="00EF37A0">
      <w:pPr>
        <w:pStyle w:val="90"/>
        <w:numPr>
          <w:ilvl w:val="0"/>
          <w:numId w:val="11"/>
        </w:numPr>
        <w:shd w:val="clear" w:color="auto" w:fill="auto"/>
        <w:tabs>
          <w:tab w:val="left" w:pos="508"/>
          <w:tab w:val="left" w:pos="993"/>
        </w:tabs>
        <w:spacing w:before="0" w:line="240" w:lineRule="auto"/>
        <w:ind w:firstLine="567"/>
        <w:rPr>
          <w:sz w:val="24"/>
          <w:szCs w:val="24"/>
        </w:rPr>
      </w:pPr>
      <w:r w:rsidRPr="0011639A">
        <w:rPr>
          <w:sz w:val="24"/>
          <w:szCs w:val="24"/>
        </w:rPr>
        <w:t>Настоящее Положение является локальным нормативным актом Учреждения и распространяет свое действие на всех работников Учреждения независимо от занимаемой должности, а также на иных лиц, указанных в настоящем Положении.</w:t>
      </w:r>
    </w:p>
    <w:p w:rsidR="00EF37A0" w:rsidRDefault="00EF37A0" w:rsidP="00EF37A0">
      <w:pPr>
        <w:pStyle w:val="80"/>
        <w:shd w:val="clear" w:color="auto" w:fill="auto"/>
        <w:tabs>
          <w:tab w:val="left" w:pos="1000"/>
        </w:tabs>
        <w:spacing w:after="0" w:line="240" w:lineRule="auto"/>
        <w:ind w:firstLine="0"/>
        <w:jc w:val="left"/>
        <w:rPr>
          <w:sz w:val="24"/>
          <w:szCs w:val="24"/>
        </w:rPr>
      </w:pPr>
    </w:p>
    <w:p w:rsidR="005D1563" w:rsidRPr="0011639A" w:rsidRDefault="003512AF" w:rsidP="00EF37A0">
      <w:pPr>
        <w:pStyle w:val="80"/>
        <w:numPr>
          <w:ilvl w:val="0"/>
          <w:numId w:val="12"/>
        </w:numPr>
        <w:shd w:val="clear" w:color="auto" w:fill="auto"/>
        <w:tabs>
          <w:tab w:val="left" w:pos="284"/>
          <w:tab w:val="left" w:pos="851"/>
        </w:tabs>
        <w:spacing w:after="0" w:line="240" w:lineRule="auto"/>
        <w:ind w:firstLine="567"/>
        <w:rPr>
          <w:sz w:val="24"/>
          <w:szCs w:val="24"/>
        </w:rPr>
      </w:pPr>
      <w:r w:rsidRPr="0011639A">
        <w:rPr>
          <w:sz w:val="24"/>
          <w:szCs w:val="24"/>
        </w:rPr>
        <w:t>ПОНЯТИЕ КОНФЛИК</w:t>
      </w:r>
      <w:r w:rsidR="00EF37A0">
        <w:rPr>
          <w:sz w:val="24"/>
          <w:szCs w:val="24"/>
        </w:rPr>
        <w:t xml:space="preserve">ТА ИНТЕРЕСОВ. ОСНОВНЫЕ ПРИНЦИПЫ </w:t>
      </w:r>
      <w:r w:rsidRPr="0011639A">
        <w:rPr>
          <w:sz w:val="24"/>
          <w:szCs w:val="24"/>
        </w:rPr>
        <w:t xml:space="preserve">УПРАВЛЕНИЯ КОНФЛИКТОМ </w:t>
      </w:r>
      <w:r w:rsidRPr="0011639A">
        <w:rPr>
          <w:rStyle w:val="81"/>
          <w:b/>
          <w:bCs/>
          <w:sz w:val="24"/>
          <w:szCs w:val="24"/>
          <w:u w:val="none"/>
        </w:rPr>
        <w:t>ИН</w:t>
      </w:r>
      <w:r w:rsidRPr="0011639A">
        <w:rPr>
          <w:sz w:val="24"/>
          <w:szCs w:val="24"/>
        </w:rPr>
        <w:t>ТЕРЕСОВ</w:t>
      </w:r>
    </w:p>
    <w:p w:rsidR="005D1563" w:rsidRPr="0011639A" w:rsidRDefault="003512AF" w:rsidP="00EF37A0">
      <w:pPr>
        <w:pStyle w:val="101"/>
        <w:numPr>
          <w:ilvl w:val="1"/>
          <w:numId w:val="12"/>
        </w:numPr>
        <w:shd w:val="clear" w:color="auto" w:fill="auto"/>
        <w:tabs>
          <w:tab w:val="left" w:pos="508"/>
          <w:tab w:val="left" w:pos="993"/>
        </w:tabs>
        <w:spacing w:line="240" w:lineRule="auto"/>
        <w:ind w:firstLine="567"/>
        <w:rPr>
          <w:sz w:val="24"/>
          <w:szCs w:val="24"/>
        </w:rPr>
      </w:pPr>
      <w:proofErr w:type="gramStart"/>
      <w:r w:rsidRPr="0011639A">
        <w:rPr>
          <w:rStyle w:val="102"/>
          <w:sz w:val="24"/>
          <w:szCs w:val="24"/>
        </w:rPr>
        <w:t xml:space="preserve">Под конфликтом интересов в общем случае понимается </w:t>
      </w:r>
      <w:r w:rsidRPr="0011639A">
        <w:rPr>
          <w:sz w:val="24"/>
          <w:szCs w:val="24"/>
        </w:rPr>
        <w:t>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w:t>
      </w:r>
      <w:proofErr w:type="gramEnd"/>
      <w:r w:rsidRPr="0011639A">
        <w:rPr>
          <w:sz w:val="24"/>
          <w:szCs w:val="24"/>
        </w:rPr>
        <w:t xml:space="preserve"> (или) деловой репутации Учреждения, работником (представителем организации) которой он является</w:t>
      </w:r>
      <w:r w:rsidRPr="0011639A">
        <w:rPr>
          <w:rStyle w:val="102"/>
          <w:sz w:val="24"/>
          <w:szCs w:val="24"/>
        </w:rPr>
        <w:t xml:space="preserve"> (п. 2 раздела I Методических рекомендаций Министерства труда и социальной защиты Российской Федерации).</w:t>
      </w:r>
    </w:p>
    <w:p w:rsidR="005D1563" w:rsidRPr="0011639A" w:rsidRDefault="003512AF" w:rsidP="00EF37A0">
      <w:pPr>
        <w:pStyle w:val="90"/>
        <w:numPr>
          <w:ilvl w:val="1"/>
          <w:numId w:val="12"/>
        </w:numPr>
        <w:shd w:val="clear" w:color="auto" w:fill="auto"/>
        <w:tabs>
          <w:tab w:val="left" w:pos="508"/>
          <w:tab w:val="left" w:pos="993"/>
        </w:tabs>
        <w:spacing w:before="0" w:line="240" w:lineRule="auto"/>
        <w:ind w:firstLine="567"/>
        <w:rPr>
          <w:sz w:val="24"/>
          <w:szCs w:val="24"/>
        </w:rPr>
      </w:pPr>
      <w:r w:rsidRPr="0011639A">
        <w:rPr>
          <w:sz w:val="24"/>
          <w:szCs w:val="24"/>
        </w:rPr>
        <w:t>Примерный перечень возможных ситуаций конфликта интересов приведен в Приложении № 4 к Методическим рекомендациям Министерства труда и социальной защиты Российской Федерации.</w:t>
      </w:r>
    </w:p>
    <w:p w:rsidR="005D1563" w:rsidRPr="0011639A" w:rsidRDefault="003512AF" w:rsidP="00EF37A0">
      <w:pPr>
        <w:pStyle w:val="90"/>
        <w:numPr>
          <w:ilvl w:val="1"/>
          <w:numId w:val="12"/>
        </w:numPr>
        <w:shd w:val="clear" w:color="auto" w:fill="auto"/>
        <w:tabs>
          <w:tab w:val="left" w:pos="508"/>
          <w:tab w:val="left" w:pos="993"/>
        </w:tabs>
        <w:spacing w:before="0" w:line="240" w:lineRule="auto"/>
        <w:ind w:firstLine="567"/>
        <w:rPr>
          <w:sz w:val="24"/>
          <w:szCs w:val="24"/>
        </w:rPr>
      </w:pPr>
      <w:r w:rsidRPr="0011639A">
        <w:rPr>
          <w:sz w:val="24"/>
          <w:szCs w:val="24"/>
        </w:rPr>
        <w:t>Основными принципами управления конфликтом в Учреждении являются:</w:t>
      </w:r>
    </w:p>
    <w:p w:rsidR="005D1563" w:rsidRPr="0011639A" w:rsidRDefault="003512AF" w:rsidP="00EF37A0">
      <w:pPr>
        <w:pStyle w:val="90"/>
        <w:numPr>
          <w:ilvl w:val="0"/>
          <w:numId w:val="20"/>
        </w:numPr>
        <w:shd w:val="clear" w:color="auto" w:fill="auto"/>
        <w:tabs>
          <w:tab w:val="left" w:pos="709"/>
        </w:tabs>
        <w:spacing w:before="0" w:line="240" w:lineRule="auto"/>
        <w:ind w:left="567" w:hanging="360"/>
        <w:rPr>
          <w:sz w:val="24"/>
          <w:szCs w:val="24"/>
        </w:rPr>
      </w:pPr>
      <w:r w:rsidRPr="0011639A">
        <w:rPr>
          <w:sz w:val="24"/>
          <w:szCs w:val="24"/>
        </w:rPr>
        <w:t>обязательность раскрытия сведений о реальном или потенциальном конфликте интересов;</w:t>
      </w:r>
    </w:p>
    <w:p w:rsidR="005D1563" w:rsidRPr="0011639A" w:rsidRDefault="003512AF" w:rsidP="00EF37A0">
      <w:pPr>
        <w:pStyle w:val="90"/>
        <w:numPr>
          <w:ilvl w:val="0"/>
          <w:numId w:val="20"/>
        </w:numPr>
        <w:shd w:val="clear" w:color="auto" w:fill="auto"/>
        <w:tabs>
          <w:tab w:val="left" w:pos="709"/>
        </w:tabs>
        <w:spacing w:before="0" w:line="240" w:lineRule="auto"/>
        <w:ind w:left="567" w:hanging="360"/>
        <w:rPr>
          <w:sz w:val="24"/>
          <w:szCs w:val="24"/>
        </w:rPr>
      </w:pPr>
      <w:r w:rsidRPr="0011639A">
        <w:rPr>
          <w:sz w:val="24"/>
          <w:szCs w:val="24"/>
        </w:rPr>
        <w:t xml:space="preserve">индивидуальное рассмотрение и оценка </w:t>
      </w:r>
      <w:proofErr w:type="spellStart"/>
      <w:r w:rsidRPr="0011639A">
        <w:rPr>
          <w:sz w:val="24"/>
          <w:szCs w:val="24"/>
        </w:rPr>
        <w:t>репутационных</w:t>
      </w:r>
      <w:proofErr w:type="spellEnd"/>
      <w:r w:rsidRPr="0011639A">
        <w:rPr>
          <w:sz w:val="24"/>
          <w:szCs w:val="24"/>
        </w:rPr>
        <w:t xml:space="preserve"> рисков для Учреждения при выявлении каждого конфликта интересов и его урегулирование;</w:t>
      </w:r>
    </w:p>
    <w:p w:rsidR="005D1563" w:rsidRPr="0011639A" w:rsidRDefault="003512AF" w:rsidP="00EF37A0">
      <w:pPr>
        <w:pStyle w:val="90"/>
        <w:numPr>
          <w:ilvl w:val="0"/>
          <w:numId w:val="20"/>
        </w:numPr>
        <w:shd w:val="clear" w:color="auto" w:fill="auto"/>
        <w:tabs>
          <w:tab w:val="left" w:pos="709"/>
        </w:tabs>
        <w:spacing w:before="0" w:line="240" w:lineRule="auto"/>
        <w:ind w:left="567" w:hanging="360"/>
        <w:rPr>
          <w:sz w:val="24"/>
          <w:szCs w:val="24"/>
        </w:rPr>
      </w:pPr>
      <w:r w:rsidRPr="0011639A">
        <w:rPr>
          <w:sz w:val="24"/>
          <w:szCs w:val="24"/>
        </w:rPr>
        <w:t>конфиденциальность процесса раскрытия сведений о конфликте интересов и процесса его урегулирования;</w:t>
      </w:r>
    </w:p>
    <w:p w:rsidR="00EF37A0" w:rsidRDefault="003512AF" w:rsidP="00EF37A0">
      <w:pPr>
        <w:pStyle w:val="90"/>
        <w:numPr>
          <w:ilvl w:val="0"/>
          <w:numId w:val="20"/>
        </w:numPr>
        <w:shd w:val="clear" w:color="auto" w:fill="auto"/>
        <w:tabs>
          <w:tab w:val="left" w:pos="709"/>
        </w:tabs>
        <w:spacing w:before="0" w:line="240" w:lineRule="auto"/>
        <w:ind w:left="567" w:hanging="360"/>
        <w:rPr>
          <w:sz w:val="24"/>
          <w:szCs w:val="24"/>
        </w:rPr>
      </w:pPr>
      <w:r w:rsidRPr="0011639A">
        <w:rPr>
          <w:sz w:val="24"/>
          <w:szCs w:val="24"/>
        </w:rPr>
        <w:t>соблюдение баланса интересов Учреждения и работника при урегулировании конфликта интересов;</w:t>
      </w:r>
    </w:p>
    <w:p w:rsidR="005D1563" w:rsidRPr="00EF37A0" w:rsidRDefault="003512AF" w:rsidP="00EF37A0">
      <w:pPr>
        <w:pStyle w:val="90"/>
        <w:numPr>
          <w:ilvl w:val="0"/>
          <w:numId w:val="20"/>
        </w:numPr>
        <w:shd w:val="clear" w:color="auto" w:fill="auto"/>
        <w:tabs>
          <w:tab w:val="left" w:pos="709"/>
        </w:tabs>
        <w:spacing w:before="0" w:line="240" w:lineRule="auto"/>
        <w:ind w:left="567" w:hanging="360"/>
        <w:rPr>
          <w:sz w:val="24"/>
          <w:szCs w:val="24"/>
        </w:rPr>
      </w:pPr>
      <w:r w:rsidRPr="00EF37A0">
        <w:rPr>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5D1563" w:rsidRPr="0011639A" w:rsidRDefault="003512AF" w:rsidP="00EF37A0">
      <w:pPr>
        <w:pStyle w:val="90"/>
        <w:numPr>
          <w:ilvl w:val="1"/>
          <w:numId w:val="12"/>
        </w:numPr>
        <w:shd w:val="clear" w:color="auto" w:fill="auto"/>
        <w:tabs>
          <w:tab w:val="left" w:pos="508"/>
          <w:tab w:val="left" w:pos="993"/>
        </w:tabs>
        <w:spacing w:before="0" w:line="240" w:lineRule="auto"/>
        <w:ind w:firstLine="567"/>
        <w:rPr>
          <w:sz w:val="24"/>
          <w:szCs w:val="24"/>
        </w:rPr>
      </w:pPr>
      <w:r w:rsidRPr="0011639A">
        <w:rPr>
          <w:sz w:val="24"/>
          <w:szCs w:val="24"/>
        </w:rPr>
        <w:t>Обязанности работников в связи с раскрытием и урегулированием конфликта интересов:</w:t>
      </w:r>
    </w:p>
    <w:p w:rsidR="005D1563" w:rsidRPr="0011639A" w:rsidRDefault="003512AF" w:rsidP="00EF37A0">
      <w:pPr>
        <w:pStyle w:val="90"/>
        <w:numPr>
          <w:ilvl w:val="0"/>
          <w:numId w:val="21"/>
        </w:numPr>
        <w:shd w:val="clear" w:color="auto" w:fill="auto"/>
        <w:tabs>
          <w:tab w:val="left" w:pos="567"/>
        </w:tabs>
        <w:spacing w:before="0" w:line="240" w:lineRule="auto"/>
        <w:ind w:left="567"/>
        <w:rPr>
          <w:sz w:val="24"/>
          <w:szCs w:val="24"/>
        </w:rPr>
      </w:pPr>
      <w:r w:rsidRPr="0011639A">
        <w:rPr>
          <w:sz w:val="24"/>
          <w:szCs w:val="24"/>
        </w:rPr>
        <w:t xml:space="preserve">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 интересов </w:t>
      </w:r>
      <w:r w:rsidRPr="0011639A">
        <w:rPr>
          <w:sz w:val="24"/>
          <w:szCs w:val="24"/>
        </w:rPr>
        <w:lastRenderedPageBreak/>
        <w:t>своих родственников и друзей;</w:t>
      </w:r>
    </w:p>
    <w:p w:rsidR="005D1563" w:rsidRPr="0011639A" w:rsidRDefault="003512AF" w:rsidP="00EF37A0">
      <w:pPr>
        <w:pStyle w:val="90"/>
        <w:numPr>
          <w:ilvl w:val="0"/>
          <w:numId w:val="21"/>
        </w:numPr>
        <w:shd w:val="clear" w:color="auto" w:fill="auto"/>
        <w:tabs>
          <w:tab w:val="left" w:pos="567"/>
        </w:tabs>
        <w:spacing w:before="0" w:line="240" w:lineRule="auto"/>
        <w:ind w:left="567"/>
        <w:rPr>
          <w:sz w:val="24"/>
          <w:szCs w:val="24"/>
        </w:rPr>
      </w:pPr>
      <w:r w:rsidRPr="0011639A">
        <w:rPr>
          <w:sz w:val="24"/>
          <w:szCs w:val="24"/>
        </w:rPr>
        <w:t>избегать (по возможности) ситуаций и обстоятельств, которые могут привести к конфликту интересов;</w:t>
      </w:r>
    </w:p>
    <w:p w:rsidR="005D1563" w:rsidRPr="0011639A" w:rsidRDefault="003512AF" w:rsidP="00EF37A0">
      <w:pPr>
        <w:pStyle w:val="90"/>
        <w:numPr>
          <w:ilvl w:val="0"/>
          <w:numId w:val="21"/>
        </w:numPr>
        <w:shd w:val="clear" w:color="auto" w:fill="auto"/>
        <w:tabs>
          <w:tab w:val="left" w:pos="567"/>
        </w:tabs>
        <w:spacing w:before="0" w:line="240" w:lineRule="auto"/>
        <w:ind w:left="567"/>
        <w:rPr>
          <w:sz w:val="24"/>
          <w:szCs w:val="24"/>
        </w:rPr>
      </w:pPr>
      <w:r w:rsidRPr="0011639A">
        <w:rPr>
          <w:sz w:val="24"/>
          <w:szCs w:val="24"/>
        </w:rPr>
        <w:t>раскрывать возникший (реальный) или потенциальный конфликт интересов;</w:t>
      </w:r>
    </w:p>
    <w:p w:rsidR="005D1563" w:rsidRDefault="003512AF" w:rsidP="00EF37A0">
      <w:pPr>
        <w:pStyle w:val="90"/>
        <w:numPr>
          <w:ilvl w:val="0"/>
          <w:numId w:val="21"/>
        </w:numPr>
        <w:shd w:val="clear" w:color="auto" w:fill="auto"/>
        <w:tabs>
          <w:tab w:val="left" w:pos="567"/>
        </w:tabs>
        <w:spacing w:before="0" w:line="240" w:lineRule="auto"/>
        <w:ind w:left="567"/>
        <w:rPr>
          <w:sz w:val="24"/>
          <w:szCs w:val="24"/>
        </w:rPr>
      </w:pPr>
      <w:r w:rsidRPr="0011639A">
        <w:rPr>
          <w:sz w:val="24"/>
          <w:szCs w:val="24"/>
        </w:rPr>
        <w:t>содействовать урегулированию возникшего конфликта интересов.</w:t>
      </w:r>
    </w:p>
    <w:p w:rsidR="00EF37A0" w:rsidRPr="0011639A" w:rsidRDefault="00EF37A0" w:rsidP="00EF37A0">
      <w:pPr>
        <w:pStyle w:val="90"/>
        <w:shd w:val="clear" w:color="auto" w:fill="auto"/>
        <w:tabs>
          <w:tab w:val="left" w:pos="567"/>
        </w:tabs>
        <w:spacing w:before="0" w:line="240" w:lineRule="auto"/>
        <w:ind w:left="567" w:firstLine="0"/>
        <w:rPr>
          <w:sz w:val="24"/>
          <w:szCs w:val="24"/>
        </w:rPr>
      </w:pPr>
    </w:p>
    <w:p w:rsidR="005D1563" w:rsidRPr="0011639A" w:rsidRDefault="003512AF" w:rsidP="00EF37A0">
      <w:pPr>
        <w:pStyle w:val="80"/>
        <w:numPr>
          <w:ilvl w:val="0"/>
          <w:numId w:val="12"/>
        </w:numPr>
        <w:shd w:val="clear" w:color="auto" w:fill="auto"/>
        <w:tabs>
          <w:tab w:val="left" w:pos="284"/>
        </w:tabs>
        <w:spacing w:after="0" w:line="240" w:lineRule="auto"/>
        <w:ind w:firstLine="0"/>
        <w:rPr>
          <w:sz w:val="24"/>
          <w:szCs w:val="24"/>
        </w:rPr>
      </w:pPr>
      <w:r w:rsidRPr="0011639A">
        <w:rPr>
          <w:sz w:val="24"/>
          <w:szCs w:val="24"/>
        </w:rPr>
        <w:t>КОНФЛИКТ ИНТЕРЕСОВ ПЕДАГОГИЧЕСКИХ РАБОТНИКОВ</w:t>
      </w:r>
    </w:p>
    <w:p w:rsidR="005D1563" w:rsidRPr="0011639A" w:rsidRDefault="003512AF" w:rsidP="00EF37A0">
      <w:pPr>
        <w:pStyle w:val="101"/>
        <w:numPr>
          <w:ilvl w:val="1"/>
          <w:numId w:val="12"/>
        </w:numPr>
        <w:shd w:val="clear" w:color="auto" w:fill="auto"/>
        <w:tabs>
          <w:tab w:val="left" w:pos="490"/>
          <w:tab w:val="left" w:pos="993"/>
        </w:tabs>
        <w:spacing w:line="240" w:lineRule="auto"/>
        <w:ind w:firstLine="567"/>
        <w:rPr>
          <w:sz w:val="24"/>
          <w:szCs w:val="24"/>
        </w:rPr>
      </w:pPr>
      <w:proofErr w:type="gramStart"/>
      <w:r w:rsidRPr="0011639A">
        <w:rPr>
          <w:rStyle w:val="102"/>
          <w:sz w:val="24"/>
          <w:szCs w:val="24"/>
        </w:rPr>
        <w:t xml:space="preserve">Под конфликтом интересов педагогического работника в соответствии с п. 33 статьи 2 Федерального закона «Об образовании в Российской Федерации» понимается </w:t>
      </w:r>
      <w:r w:rsidRPr="0011639A">
        <w:rPr>
          <w:sz w:val="24"/>
          <w:szCs w:val="24"/>
        </w:rPr>
        <w:t>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w:t>
      </w:r>
      <w:proofErr w:type="gramEnd"/>
      <w:r w:rsidRPr="0011639A">
        <w:rPr>
          <w:sz w:val="24"/>
          <w:szCs w:val="24"/>
        </w:rPr>
        <w:t xml:space="preserve"> и интересами </w:t>
      </w:r>
      <w:proofErr w:type="gramStart"/>
      <w:r w:rsidRPr="0011639A">
        <w:rPr>
          <w:sz w:val="24"/>
          <w:szCs w:val="24"/>
        </w:rPr>
        <w:t>обучающегося</w:t>
      </w:r>
      <w:proofErr w:type="gramEnd"/>
      <w:r w:rsidRPr="0011639A">
        <w:rPr>
          <w:sz w:val="24"/>
          <w:szCs w:val="24"/>
        </w:rPr>
        <w:t>, родителей (законных представителей) несовершеннолетних обучающихся.</w:t>
      </w:r>
    </w:p>
    <w:p w:rsidR="005D1563" w:rsidRPr="0011639A" w:rsidRDefault="003512AF" w:rsidP="00EF37A0">
      <w:pPr>
        <w:pStyle w:val="90"/>
        <w:numPr>
          <w:ilvl w:val="1"/>
          <w:numId w:val="12"/>
        </w:numPr>
        <w:shd w:val="clear" w:color="auto" w:fill="auto"/>
        <w:tabs>
          <w:tab w:val="left" w:pos="490"/>
          <w:tab w:val="left" w:pos="993"/>
        </w:tabs>
        <w:spacing w:before="0" w:line="240" w:lineRule="auto"/>
        <w:ind w:firstLine="567"/>
        <w:rPr>
          <w:sz w:val="24"/>
          <w:szCs w:val="24"/>
        </w:rPr>
      </w:pPr>
      <w:r w:rsidRPr="0011639A">
        <w:rPr>
          <w:sz w:val="24"/>
          <w:szCs w:val="24"/>
        </w:rPr>
        <w:t>Конкретными ситуациями конфликта интересов педагогического работника могут являться, в частности, ситуации, когда педагогический работник:</w:t>
      </w:r>
    </w:p>
    <w:p w:rsidR="005D1563" w:rsidRPr="0011639A" w:rsidRDefault="003512AF" w:rsidP="00EF37A0">
      <w:pPr>
        <w:pStyle w:val="90"/>
        <w:numPr>
          <w:ilvl w:val="0"/>
          <w:numId w:val="22"/>
        </w:numPr>
        <w:shd w:val="clear" w:color="auto" w:fill="auto"/>
        <w:tabs>
          <w:tab w:val="left" w:pos="426"/>
          <w:tab w:val="left" w:pos="743"/>
        </w:tabs>
        <w:spacing w:before="0" w:line="240" w:lineRule="auto"/>
        <w:ind w:left="426" w:hanging="283"/>
        <w:rPr>
          <w:sz w:val="24"/>
          <w:szCs w:val="24"/>
        </w:rPr>
      </w:pPr>
      <w:r w:rsidRPr="0011639A">
        <w:rPr>
          <w:sz w:val="24"/>
          <w:szCs w:val="24"/>
        </w:rPr>
        <w:t>ведет уроки и оказывает платные образовательные услуги для одних и тех же обучающихся;</w:t>
      </w:r>
    </w:p>
    <w:p w:rsidR="005D1563" w:rsidRPr="0011639A" w:rsidRDefault="003512AF" w:rsidP="00EF37A0">
      <w:pPr>
        <w:pStyle w:val="90"/>
        <w:numPr>
          <w:ilvl w:val="0"/>
          <w:numId w:val="22"/>
        </w:numPr>
        <w:shd w:val="clear" w:color="auto" w:fill="auto"/>
        <w:tabs>
          <w:tab w:val="left" w:pos="426"/>
          <w:tab w:val="left" w:pos="743"/>
        </w:tabs>
        <w:spacing w:before="0" w:line="240" w:lineRule="auto"/>
        <w:ind w:left="426" w:hanging="283"/>
        <w:rPr>
          <w:sz w:val="24"/>
          <w:szCs w:val="24"/>
        </w:rPr>
      </w:pPr>
      <w:r w:rsidRPr="0011639A">
        <w:rPr>
          <w:sz w:val="24"/>
          <w:szCs w:val="24"/>
        </w:rPr>
        <w:t>«обменивается» с коллегами слабоуспевающими обучающимися для репетиторства;</w:t>
      </w:r>
    </w:p>
    <w:p w:rsidR="005D1563" w:rsidRPr="0011639A" w:rsidRDefault="003512AF" w:rsidP="00EF37A0">
      <w:pPr>
        <w:pStyle w:val="90"/>
        <w:numPr>
          <w:ilvl w:val="0"/>
          <w:numId w:val="22"/>
        </w:numPr>
        <w:shd w:val="clear" w:color="auto" w:fill="auto"/>
        <w:tabs>
          <w:tab w:val="left" w:pos="426"/>
          <w:tab w:val="left" w:pos="743"/>
        </w:tabs>
        <w:spacing w:before="0" w:line="240" w:lineRule="auto"/>
        <w:ind w:left="426" w:hanging="283"/>
        <w:rPr>
          <w:sz w:val="24"/>
          <w:szCs w:val="24"/>
        </w:rPr>
      </w:pPr>
      <w:r w:rsidRPr="0011639A">
        <w:rPr>
          <w:sz w:val="24"/>
          <w:szCs w:val="24"/>
        </w:rPr>
        <w:t xml:space="preserve">осуществляет репетиторство с </w:t>
      </w:r>
      <w:proofErr w:type="gramStart"/>
      <w:r w:rsidRPr="0011639A">
        <w:rPr>
          <w:sz w:val="24"/>
          <w:szCs w:val="24"/>
        </w:rPr>
        <w:t>обучающимися</w:t>
      </w:r>
      <w:proofErr w:type="gramEnd"/>
      <w:r w:rsidRPr="0011639A">
        <w:rPr>
          <w:sz w:val="24"/>
          <w:szCs w:val="24"/>
        </w:rPr>
        <w:t>, которых обучает в рамках трудовых обязанностей;</w:t>
      </w:r>
    </w:p>
    <w:p w:rsidR="005D1563" w:rsidRPr="0011639A" w:rsidRDefault="003512AF" w:rsidP="00EF37A0">
      <w:pPr>
        <w:pStyle w:val="90"/>
        <w:numPr>
          <w:ilvl w:val="0"/>
          <w:numId w:val="22"/>
        </w:numPr>
        <w:shd w:val="clear" w:color="auto" w:fill="auto"/>
        <w:tabs>
          <w:tab w:val="left" w:pos="426"/>
          <w:tab w:val="left" w:pos="743"/>
        </w:tabs>
        <w:spacing w:before="0" w:line="240" w:lineRule="auto"/>
        <w:ind w:left="426" w:hanging="283"/>
        <w:rPr>
          <w:sz w:val="24"/>
          <w:szCs w:val="24"/>
        </w:rPr>
      </w:pPr>
      <w:r w:rsidRPr="0011639A">
        <w:rPr>
          <w:sz w:val="24"/>
          <w:szCs w:val="24"/>
        </w:rPr>
        <w:t>осуществляет репетиторство в рабочее время (время урока, внеклассного мероприятия и т. д.);</w:t>
      </w:r>
    </w:p>
    <w:p w:rsidR="005D1563" w:rsidRPr="0011639A" w:rsidRDefault="003512AF" w:rsidP="00EF37A0">
      <w:pPr>
        <w:pStyle w:val="90"/>
        <w:numPr>
          <w:ilvl w:val="0"/>
          <w:numId w:val="22"/>
        </w:numPr>
        <w:shd w:val="clear" w:color="auto" w:fill="auto"/>
        <w:tabs>
          <w:tab w:val="left" w:pos="426"/>
          <w:tab w:val="left" w:pos="743"/>
        </w:tabs>
        <w:spacing w:before="0" w:line="240" w:lineRule="auto"/>
        <w:ind w:left="426" w:hanging="283"/>
        <w:rPr>
          <w:sz w:val="24"/>
          <w:szCs w:val="24"/>
        </w:rPr>
      </w:pPr>
      <w:r w:rsidRPr="0011639A">
        <w:rPr>
          <w:sz w:val="24"/>
          <w:szCs w:val="24"/>
        </w:rPr>
        <w:t>получает подарки и услуги от обучающихся, их родителей (законных представителей) или иных лиц в связи с его трудовой деятельностью;</w:t>
      </w:r>
    </w:p>
    <w:p w:rsidR="005D1563" w:rsidRPr="0011639A" w:rsidRDefault="003512AF" w:rsidP="00EF37A0">
      <w:pPr>
        <w:pStyle w:val="90"/>
        <w:numPr>
          <w:ilvl w:val="0"/>
          <w:numId w:val="22"/>
        </w:numPr>
        <w:shd w:val="clear" w:color="auto" w:fill="auto"/>
        <w:tabs>
          <w:tab w:val="left" w:pos="426"/>
          <w:tab w:val="left" w:pos="743"/>
        </w:tabs>
        <w:spacing w:before="0" w:line="240" w:lineRule="auto"/>
        <w:ind w:left="426" w:hanging="283"/>
        <w:rPr>
          <w:sz w:val="24"/>
          <w:szCs w:val="24"/>
        </w:rPr>
      </w:pPr>
      <w:r w:rsidRPr="0011639A">
        <w:rPr>
          <w:sz w:val="24"/>
          <w:szCs w:val="24"/>
        </w:rPr>
        <w:t>участвует в формировании списка класса, особенно первоклассников;</w:t>
      </w:r>
    </w:p>
    <w:p w:rsidR="005D1563" w:rsidRPr="0011639A" w:rsidRDefault="003512AF" w:rsidP="00EF37A0">
      <w:pPr>
        <w:pStyle w:val="90"/>
        <w:numPr>
          <w:ilvl w:val="0"/>
          <w:numId w:val="22"/>
        </w:numPr>
        <w:shd w:val="clear" w:color="auto" w:fill="auto"/>
        <w:tabs>
          <w:tab w:val="left" w:pos="426"/>
          <w:tab w:val="left" w:pos="743"/>
        </w:tabs>
        <w:spacing w:before="0" w:line="240" w:lineRule="auto"/>
        <w:ind w:left="426" w:hanging="283"/>
        <w:rPr>
          <w:sz w:val="24"/>
          <w:szCs w:val="24"/>
        </w:rPr>
      </w:pPr>
      <w:r w:rsidRPr="0011639A">
        <w:rPr>
          <w:sz w:val="24"/>
          <w:szCs w:val="24"/>
        </w:rPr>
        <w:t>собирает денежные средства на нужды класса, Учреждения;</w:t>
      </w:r>
    </w:p>
    <w:p w:rsidR="005D1563" w:rsidRPr="0011639A" w:rsidRDefault="003512AF" w:rsidP="00EF37A0">
      <w:pPr>
        <w:pStyle w:val="90"/>
        <w:numPr>
          <w:ilvl w:val="0"/>
          <w:numId w:val="22"/>
        </w:numPr>
        <w:shd w:val="clear" w:color="auto" w:fill="auto"/>
        <w:tabs>
          <w:tab w:val="left" w:pos="426"/>
          <w:tab w:val="left" w:pos="743"/>
        </w:tabs>
        <w:spacing w:before="0" w:line="240" w:lineRule="auto"/>
        <w:ind w:left="426" w:hanging="283"/>
        <w:rPr>
          <w:sz w:val="24"/>
          <w:szCs w:val="24"/>
        </w:rPr>
      </w:pPr>
      <w:r w:rsidRPr="0011639A">
        <w:rPr>
          <w:sz w:val="24"/>
          <w:szCs w:val="24"/>
        </w:rPr>
        <w:t>участвует в жюри конкурсных мероприятий, олимпиад с участием своих обучающихся;</w:t>
      </w:r>
    </w:p>
    <w:p w:rsidR="005D1563" w:rsidRPr="0011639A" w:rsidRDefault="003512AF" w:rsidP="00EF37A0">
      <w:pPr>
        <w:pStyle w:val="90"/>
        <w:numPr>
          <w:ilvl w:val="0"/>
          <w:numId w:val="22"/>
        </w:numPr>
        <w:shd w:val="clear" w:color="auto" w:fill="auto"/>
        <w:tabs>
          <w:tab w:val="left" w:pos="426"/>
          <w:tab w:val="left" w:pos="743"/>
        </w:tabs>
        <w:spacing w:before="0" w:line="240" w:lineRule="auto"/>
        <w:ind w:left="426" w:hanging="283"/>
        <w:rPr>
          <w:sz w:val="24"/>
          <w:szCs w:val="24"/>
        </w:rPr>
      </w:pPr>
      <w:r w:rsidRPr="0011639A">
        <w:rPr>
          <w:sz w:val="24"/>
          <w:szCs w:val="24"/>
        </w:rPr>
        <w:t>получает предложения от родителей (законных представителей) обучающихся, которых он обучает или у которых является классным руководителем;</w:t>
      </w:r>
    </w:p>
    <w:p w:rsidR="005D1563" w:rsidRPr="0011639A" w:rsidRDefault="003512AF" w:rsidP="00EF37A0">
      <w:pPr>
        <w:pStyle w:val="90"/>
        <w:numPr>
          <w:ilvl w:val="0"/>
          <w:numId w:val="22"/>
        </w:numPr>
        <w:shd w:val="clear" w:color="auto" w:fill="auto"/>
        <w:tabs>
          <w:tab w:val="left" w:pos="426"/>
          <w:tab w:val="left" w:pos="743"/>
        </w:tabs>
        <w:spacing w:before="0" w:line="240" w:lineRule="auto"/>
        <w:ind w:left="426" w:hanging="283"/>
        <w:rPr>
          <w:sz w:val="24"/>
          <w:szCs w:val="24"/>
        </w:rPr>
      </w:pPr>
      <w:r w:rsidRPr="0011639A">
        <w:rPr>
          <w:sz w:val="24"/>
          <w:szCs w:val="24"/>
        </w:rPr>
        <w:t>использует возможности, связи родителей (законных представителей) обучающихся.</w:t>
      </w:r>
    </w:p>
    <w:p w:rsidR="005D1563" w:rsidRPr="00EF37A0" w:rsidRDefault="003512AF" w:rsidP="00EF37A0">
      <w:pPr>
        <w:pStyle w:val="80"/>
        <w:numPr>
          <w:ilvl w:val="1"/>
          <w:numId w:val="12"/>
        </w:numPr>
        <w:shd w:val="clear" w:color="auto" w:fill="auto"/>
        <w:tabs>
          <w:tab w:val="left" w:pos="490"/>
          <w:tab w:val="left" w:pos="993"/>
        </w:tabs>
        <w:spacing w:after="0" w:line="240" w:lineRule="auto"/>
        <w:ind w:firstLine="567"/>
        <w:jc w:val="both"/>
        <w:rPr>
          <w:b w:val="0"/>
          <w:sz w:val="24"/>
          <w:szCs w:val="24"/>
        </w:rPr>
      </w:pPr>
      <w:r w:rsidRPr="0011639A">
        <w:rPr>
          <w:rStyle w:val="82"/>
          <w:sz w:val="24"/>
          <w:szCs w:val="24"/>
        </w:rPr>
        <w:t xml:space="preserve">Согласно ч.2 ст. 48 Федерального закона «Об образовании в Российской Федерации», </w:t>
      </w:r>
      <w:r w:rsidRPr="00EF37A0">
        <w:rPr>
          <w:b w:val="0"/>
          <w:sz w:val="24"/>
          <w:szCs w:val="24"/>
        </w:rPr>
        <w:t xml:space="preserve">педагогический работник Учреждения, в том числе в качестве индивидуального предпринимателя, не вправе оказывать платные образовательные услуги </w:t>
      </w:r>
      <w:proofErr w:type="gramStart"/>
      <w:r w:rsidRPr="00EF37A0">
        <w:rPr>
          <w:b w:val="0"/>
          <w:sz w:val="24"/>
          <w:szCs w:val="24"/>
        </w:rPr>
        <w:t>обучающимся</w:t>
      </w:r>
      <w:proofErr w:type="gramEnd"/>
      <w:r w:rsidRPr="00EF37A0">
        <w:rPr>
          <w:b w:val="0"/>
          <w:sz w:val="24"/>
          <w:szCs w:val="24"/>
        </w:rPr>
        <w:t xml:space="preserve"> в Учреждении, если это приводит к конфликту интересов педагогического работника.</w:t>
      </w:r>
    </w:p>
    <w:p w:rsidR="005D1563" w:rsidRPr="0011639A" w:rsidRDefault="003512AF" w:rsidP="00EF37A0">
      <w:pPr>
        <w:pStyle w:val="90"/>
        <w:numPr>
          <w:ilvl w:val="1"/>
          <w:numId w:val="12"/>
        </w:numPr>
        <w:shd w:val="clear" w:color="auto" w:fill="auto"/>
        <w:tabs>
          <w:tab w:val="left" w:pos="490"/>
          <w:tab w:val="left" w:pos="993"/>
        </w:tabs>
        <w:spacing w:before="0" w:line="240" w:lineRule="auto"/>
        <w:ind w:firstLine="567"/>
        <w:rPr>
          <w:sz w:val="24"/>
          <w:szCs w:val="24"/>
        </w:rPr>
      </w:pPr>
      <w:r w:rsidRPr="0011639A">
        <w:rPr>
          <w:sz w:val="24"/>
          <w:szCs w:val="24"/>
        </w:rPr>
        <w:t>В Учреждении создается комиссия по урегулированию споров между участниками образовательных отношений (далее - «Комиссия»), одной из задач которой является урегулирование возникающих конфликтов интересов педагогических работников.</w:t>
      </w:r>
    </w:p>
    <w:p w:rsidR="005D1563" w:rsidRPr="0011639A" w:rsidRDefault="003512AF" w:rsidP="00EF37A0">
      <w:pPr>
        <w:pStyle w:val="90"/>
        <w:numPr>
          <w:ilvl w:val="1"/>
          <w:numId w:val="12"/>
        </w:numPr>
        <w:shd w:val="clear" w:color="auto" w:fill="auto"/>
        <w:tabs>
          <w:tab w:val="left" w:pos="490"/>
          <w:tab w:val="left" w:pos="993"/>
        </w:tabs>
        <w:spacing w:before="0" w:line="240" w:lineRule="auto"/>
        <w:ind w:firstLine="567"/>
        <w:rPr>
          <w:sz w:val="24"/>
          <w:szCs w:val="24"/>
        </w:rPr>
      </w:pPr>
      <w:r w:rsidRPr="0011639A">
        <w:rPr>
          <w:sz w:val="24"/>
          <w:szCs w:val="24"/>
        </w:rPr>
        <w:t>Родители (законные представители) обучающихся вправе обращаться в Комиссию по вопросам о наличии или об отсутствии конфликта интересов педагогического работника.</w:t>
      </w:r>
    </w:p>
    <w:p w:rsidR="005D1563" w:rsidRDefault="003512AF" w:rsidP="00EF37A0">
      <w:pPr>
        <w:pStyle w:val="90"/>
        <w:numPr>
          <w:ilvl w:val="1"/>
          <w:numId w:val="12"/>
        </w:numPr>
        <w:shd w:val="clear" w:color="auto" w:fill="auto"/>
        <w:tabs>
          <w:tab w:val="left" w:pos="490"/>
          <w:tab w:val="left" w:pos="993"/>
        </w:tabs>
        <w:spacing w:before="0" w:line="240" w:lineRule="auto"/>
        <w:ind w:firstLine="567"/>
        <w:rPr>
          <w:sz w:val="24"/>
          <w:szCs w:val="24"/>
        </w:rPr>
      </w:pPr>
      <w:r w:rsidRPr="0011639A">
        <w:rPr>
          <w:sz w:val="24"/>
          <w:szCs w:val="24"/>
        </w:rPr>
        <w:t>Порядок работы Комиссии, в том числе порядок рассмотрения ею вопросов наличия или отсутствия конфликта интересов определяется локальным нормативным актом Учреждения.</w:t>
      </w:r>
    </w:p>
    <w:p w:rsidR="00EF37A0" w:rsidRPr="0011639A" w:rsidRDefault="00EF37A0" w:rsidP="00EF37A0">
      <w:pPr>
        <w:pStyle w:val="90"/>
        <w:shd w:val="clear" w:color="auto" w:fill="auto"/>
        <w:tabs>
          <w:tab w:val="left" w:pos="490"/>
          <w:tab w:val="left" w:pos="993"/>
        </w:tabs>
        <w:spacing w:before="0" w:line="240" w:lineRule="auto"/>
        <w:ind w:left="567" w:firstLine="0"/>
        <w:rPr>
          <w:sz w:val="24"/>
          <w:szCs w:val="24"/>
        </w:rPr>
      </w:pPr>
    </w:p>
    <w:p w:rsidR="005D1563" w:rsidRPr="0011639A" w:rsidRDefault="003512AF" w:rsidP="00EF37A0">
      <w:pPr>
        <w:pStyle w:val="80"/>
        <w:numPr>
          <w:ilvl w:val="0"/>
          <w:numId w:val="12"/>
        </w:numPr>
        <w:shd w:val="clear" w:color="auto" w:fill="auto"/>
        <w:tabs>
          <w:tab w:val="left" w:pos="993"/>
          <w:tab w:val="left" w:pos="1595"/>
        </w:tabs>
        <w:spacing w:after="0" w:line="240" w:lineRule="auto"/>
        <w:ind w:left="567" w:firstLine="0"/>
        <w:jc w:val="both"/>
        <w:rPr>
          <w:sz w:val="24"/>
          <w:szCs w:val="24"/>
        </w:rPr>
      </w:pPr>
      <w:r w:rsidRPr="0011639A">
        <w:rPr>
          <w:sz w:val="24"/>
          <w:szCs w:val="24"/>
        </w:rPr>
        <w:t>КОНФ</w:t>
      </w:r>
      <w:r w:rsidRPr="0011639A">
        <w:rPr>
          <w:rStyle w:val="81"/>
          <w:b/>
          <w:bCs/>
          <w:sz w:val="24"/>
          <w:szCs w:val="24"/>
          <w:u w:val="none"/>
        </w:rPr>
        <w:t>ЛИК</w:t>
      </w:r>
      <w:r w:rsidRPr="0011639A">
        <w:rPr>
          <w:sz w:val="24"/>
          <w:szCs w:val="24"/>
        </w:rPr>
        <w:t xml:space="preserve">Т ИНТЕРЕСОВ ЗАИНТЕРЕСОВАННЫХ </w:t>
      </w:r>
      <w:r w:rsidRPr="0011639A">
        <w:rPr>
          <w:rStyle w:val="81"/>
          <w:b/>
          <w:bCs/>
          <w:sz w:val="24"/>
          <w:szCs w:val="24"/>
          <w:u w:val="none"/>
        </w:rPr>
        <w:t>ЛИ</w:t>
      </w:r>
      <w:r w:rsidRPr="0011639A">
        <w:rPr>
          <w:sz w:val="24"/>
          <w:szCs w:val="24"/>
        </w:rPr>
        <w:t>Ц</w:t>
      </w:r>
    </w:p>
    <w:p w:rsidR="005D1563" w:rsidRPr="00EF37A0" w:rsidRDefault="003512AF" w:rsidP="00EF37A0">
      <w:pPr>
        <w:pStyle w:val="90"/>
        <w:numPr>
          <w:ilvl w:val="1"/>
          <w:numId w:val="12"/>
        </w:numPr>
        <w:shd w:val="clear" w:color="auto" w:fill="auto"/>
        <w:tabs>
          <w:tab w:val="left" w:pos="488"/>
          <w:tab w:val="left" w:pos="993"/>
        </w:tabs>
        <w:spacing w:before="0" w:line="240" w:lineRule="auto"/>
        <w:ind w:firstLine="567"/>
        <w:rPr>
          <w:sz w:val="24"/>
          <w:szCs w:val="24"/>
        </w:rPr>
      </w:pPr>
      <w:proofErr w:type="gramStart"/>
      <w:r w:rsidRPr="0011639A">
        <w:rPr>
          <w:sz w:val="24"/>
          <w:szCs w:val="24"/>
        </w:rPr>
        <w:t xml:space="preserve">Лицами, заинтересованными в совершении Учреждением тех или иных действий, в том числе сделок, с другими организациями или гражданами (далее </w:t>
      </w:r>
      <w:r w:rsidR="00EF37A0">
        <w:rPr>
          <w:sz w:val="24"/>
          <w:szCs w:val="24"/>
        </w:rPr>
        <w:t>–</w:t>
      </w:r>
      <w:r w:rsidRPr="00EF37A0">
        <w:rPr>
          <w:sz w:val="24"/>
          <w:szCs w:val="24"/>
        </w:rPr>
        <w:t xml:space="preserve"> заинтересованные лица) в соответствии со ст. 27 Федерального закона «О некоммерческих организациях» являются: директор (заместитель директора)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w:t>
      </w:r>
      <w:proofErr w:type="gramEnd"/>
      <w:r w:rsidRPr="00EF37A0">
        <w:rPr>
          <w:sz w:val="24"/>
          <w:szCs w:val="24"/>
        </w:rPr>
        <w:t xml:space="preserve">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5D1563" w:rsidRPr="0011639A" w:rsidRDefault="003512AF" w:rsidP="00EF37A0">
      <w:pPr>
        <w:pStyle w:val="90"/>
        <w:numPr>
          <w:ilvl w:val="1"/>
          <w:numId w:val="12"/>
        </w:numPr>
        <w:shd w:val="clear" w:color="auto" w:fill="auto"/>
        <w:tabs>
          <w:tab w:val="left" w:pos="488"/>
          <w:tab w:val="left" w:pos="993"/>
        </w:tabs>
        <w:spacing w:before="0" w:line="240" w:lineRule="auto"/>
        <w:ind w:firstLine="567"/>
        <w:rPr>
          <w:sz w:val="24"/>
          <w:szCs w:val="24"/>
        </w:rPr>
      </w:pPr>
      <w:r w:rsidRPr="0011639A">
        <w:rPr>
          <w:sz w:val="24"/>
          <w:szCs w:val="24"/>
        </w:rPr>
        <w:t xml:space="preserve">Заинтересованность в совершении Учреждением тех или иных действий, в том числе в </w:t>
      </w:r>
      <w:r w:rsidRPr="0011639A">
        <w:rPr>
          <w:sz w:val="24"/>
          <w:szCs w:val="24"/>
        </w:rPr>
        <w:lastRenderedPageBreak/>
        <w:t>совершении сделок, влечет за собой конфликт интересов заинтересованных лиц и Учреждения.</w:t>
      </w:r>
    </w:p>
    <w:p w:rsidR="005D1563" w:rsidRPr="0011639A" w:rsidRDefault="003512AF" w:rsidP="00EF37A0">
      <w:pPr>
        <w:pStyle w:val="90"/>
        <w:numPr>
          <w:ilvl w:val="1"/>
          <w:numId w:val="12"/>
        </w:numPr>
        <w:shd w:val="clear" w:color="auto" w:fill="auto"/>
        <w:tabs>
          <w:tab w:val="left" w:pos="488"/>
          <w:tab w:val="left" w:pos="993"/>
        </w:tabs>
        <w:spacing w:before="0" w:line="240" w:lineRule="auto"/>
        <w:ind w:firstLine="567"/>
        <w:rPr>
          <w:sz w:val="24"/>
          <w:szCs w:val="24"/>
        </w:rPr>
      </w:pPr>
      <w:r w:rsidRPr="0011639A">
        <w:rPr>
          <w:sz w:val="24"/>
          <w:szCs w:val="24"/>
        </w:rPr>
        <w:t xml:space="preserve">Заинтересованные лица обязаны соблюдать интересы </w:t>
      </w:r>
      <w:proofErr w:type="gramStart"/>
      <w:r w:rsidRPr="0011639A">
        <w:rPr>
          <w:sz w:val="24"/>
          <w:szCs w:val="24"/>
        </w:rPr>
        <w:t>Учреждения</w:t>
      </w:r>
      <w:proofErr w:type="gramEnd"/>
      <w:r w:rsidRPr="0011639A">
        <w:rPr>
          <w:sz w:val="24"/>
          <w:szCs w:val="24"/>
        </w:rPr>
        <w:t xml:space="preserve">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5D1563" w:rsidRPr="0011639A" w:rsidRDefault="003512AF" w:rsidP="00EF37A0">
      <w:pPr>
        <w:pStyle w:val="90"/>
        <w:numPr>
          <w:ilvl w:val="1"/>
          <w:numId w:val="12"/>
        </w:numPr>
        <w:shd w:val="clear" w:color="auto" w:fill="auto"/>
        <w:tabs>
          <w:tab w:val="left" w:pos="488"/>
          <w:tab w:val="left" w:pos="993"/>
        </w:tabs>
        <w:spacing w:before="0" w:line="240" w:lineRule="auto"/>
        <w:ind w:firstLine="567"/>
        <w:rPr>
          <w:sz w:val="24"/>
          <w:szCs w:val="24"/>
        </w:rPr>
      </w:pPr>
      <w:r w:rsidRPr="0011639A">
        <w:rPr>
          <w:sz w:val="24"/>
          <w:szCs w:val="24"/>
        </w:rPr>
        <w:t>В случае</w:t>
      </w:r>
      <w:proofErr w:type="gramStart"/>
      <w:r w:rsidRPr="0011639A">
        <w:rPr>
          <w:sz w:val="24"/>
          <w:szCs w:val="24"/>
        </w:rPr>
        <w:t>,</w:t>
      </w:r>
      <w:proofErr w:type="gramEnd"/>
      <w:r w:rsidRPr="0011639A">
        <w:rPr>
          <w:sz w:val="24"/>
          <w:szCs w:val="24"/>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Учредителю Учреждения до момента принятия решения о заключении сделки.</w:t>
      </w:r>
    </w:p>
    <w:p w:rsidR="005D1563" w:rsidRPr="0011639A" w:rsidRDefault="003512AF" w:rsidP="00EF37A0">
      <w:pPr>
        <w:pStyle w:val="90"/>
        <w:numPr>
          <w:ilvl w:val="1"/>
          <w:numId w:val="12"/>
        </w:numPr>
        <w:shd w:val="clear" w:color="auto" w:fill="auto"/>
        <w:tabs>
          <w:tab w:val="left" w:pos="488"/>
          <w:tab w:val="left" w:pos="993"/>
        </w:tabs>
        <w:spacing w:before="0" w:line="240" w:lineRule="auto"/>
        <w:ind w:firstLine="567"/>
        <w:rPr>
          <w:sz w:val="24"/>
          <w:szCs w:val="24"/>
        </w:rPr>
      </w:pPr>
      <w:r w:rsidRPr="0011639A">
        <w:rPr>
          <w:sz w:val="24"/>
          <w:szCs w:val="24"/>
        </w:rPr>
        <w:t>Сделка, в совершении которой имеется заинтересованность, может быть совершена с одобрения Учредителя. Одобрение Учредителя получается в порядке, предусмотренном постановлением мэрии городского округа Тольятти от 19.07.2012 г. № 2074-п/1 «Об утверждении Положения о порядке согласования сделок, совершаемых муниципальным (казенным, бюджетным, автономным) учреждением городского округа Тольятти».</w:t>
      </w:r>
    </w:p>
    <w:p w:rsidR="005D1563" w:rsidRPr="0011639A" w:rsidRDefault="003512AF" w:rsidP="00EF37A0">
      <w:pPr>
        <w:pStyle w:val="90"/>
        <w:numPr>
          <w:ilvl w:val="1"/>
          <w:numId w:val="12"/>
        </w:numPr>
        <w:shd w:val="clear" w:color="auto" w:fill="auto"/>
        <w:tabs>
          <w:tab w:val="left" w:pos="488"/>
          <w:tab w:val="left" w:pos="993"/>
        </w:tabs>
        <w:spacing w:before="0" w:line="240" w:lineRule="auto"/>
        <w:ind w:firstLine="567"/>
        <w:rPr>
          <w:sz w:val="24"/>
          <w:szCs w:val="24"/>
        </w:rPr>
      </w:pPr>
      <w:r w:rsidRPr="0011639A">
        <w:rPr>
          <w:sz w:val="24"/>
          <w:szCs w:val="24"/>
        </w:rPr>
        <w:t>Сделка, в совершении которой имеется заинтересованность и которая совершена с нарушением требований Федерального закона «О некоммерческих организациях» и настоящего Устава, может быть признана судом недействительной.</w:t>
      </w:r>
    </w:p>
    <w:p w:rsidR="005D1563" w:rsidRDefault="003512AF" w:rsidP="00EF37A0">
      <w:pPr>
        <w:pStyle w:val="90"/>
        <w:numPr>
          <w:ilvl w:val="1"/>
          <w:numId w:val="12"/>
        </w:numPr>
        <w:shd w:val="clear" w:color="auto" w:fill="auto"/>
        <w:tabs>
          <w:tab w:val="left" w:pos="488"/>
          <w:tab w:val="left" w:pos="993"/>
        </w:tabs>
        <w:spacing w:before="0" w:line="240" w:lineRule="auto"/>
        <w:ind w:firstLine="567"/>
        <w:rPr>
          <w:sz w:val="24"/>
          <w:szCs w:val="24"/>
        </w:rPr>
      </w:pPr>
      <w:r w:rsidRPr="0011639A">
        <w:rPr>
          <w:sz w:val="24"/>
          <w:szCs w:val="24"/>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EF37A0" w:rsidRPr="0011639A" w:rsidRDefault="00EF37A0" w:rsidP="00EF37A0">
      <w:pPr>
        <w:pStyle w:val="90"/>
        <w:shd w:val="clear" w:color="auto" w:fill="auto"/>
        <w:tabs>
          <w:tab w:val="left" w:pos="488"/>
          <w:tab w:val="left" w:pos="993"/>
        </w:tabs>
        <w:spacing w:before="0" w:line="240" w:lineRule="auto"/>
        <w:ind w:left="567" w:firstLine="0"/>
        <w:rPr>
          <w:sz w:val="24"/>
          <w:szCs w:val="24"/>
        </w:rPr>
      </w:pPr>
    </w:p>
    <w:p w:rsidR="005D1563" w:rsidRPr="0011639A" w:rsidRDefault="003512AF" w:rsidP="00EF37A0">
      <w:pPr>
        <w:pStyle w:val="80"/>
        <w:numPr>
          <w:ilvl w:val="0"/>
          <w:numId w:val="12"/>
        </w:numPr>
        <w:shd w:val="clear" w:color="auto" w:fill="auto"/>
        <w:tabs>
          <w:tab w:val="left" w:pos="488"/>
          <w:tab w:val="left" w:pos="851"/>
        </w:tabs>
        <w:spacing w:after="0" w:line="240" w:lineRule="auto"/>
        <w:ind w:firstLine="567"/>
        <w:jc w:val="both"/>
        <w:rPr>
          <w:sz w:val="24"/>
          <w:szCs w:val="24"/>
        </w:rPr>
      </w:pPr>
      <w:r w:rsidRPr="0011639A">
        <w:rPr>
          <w:sz w:val="24"/>
          <w:szCs w:val="24"/>
        </w:rPr>
        <w:t xml:space="preserve">ПОРЯДОК РАСКРЫТИЯ И УРЕГУЛИРОВАНИЯ КОНФЛИКТА </w:t>
      </w:r>
      <w:r w:rsidRPr="0011639A">
        <w:rPr>
          <w:rStyle w:val="81"/>
          <w:b/>
          <w:bCs/>
          <w:sz w:val="24"/>
          <w:szCs w:val="24"/>
          <w:u w:val="none"/>
        </w:rPr>
        <w:t>ИН</w:t>
      </w:r>
      <w:r w:rsidRPr="0011639A">
        <w:rPr>
          <w:sz w:val="24"/>
          <w:szCs w:val="24"/>
        </w:rPr>
        <w:t>ТЕРЕСОВ</w:t>
      </w:r>
    </w:p>
    <w:p w:rsidR="005D1563" w:rsidRPr="0011639A" w:rsidRDefault="003512AF" w:rsidP="00EF37A0">
      <w:pPr>
        <w:pStyle w:val="90"/>
        <w:numPr>
          <w:ilvl w:val="1"/>
          <w:numId w:val="12"/>
        </w:numPr>
        <w:shd w:val="clear" w:color="auto" w:fill="auto"/>
        <w:tabs>
          <w:tab w:val="left" w:pos="488"/>
          <w:tab w:val="left" w:pos="993"/>
        </w:tabs>
        <w:spacing w:before="0" w:line="240" w:lineRule="auto"/>
        <w:ind w:firstLine="567"/>
        <w:rPr>
          <w:sz w:val="24"/>
          <w:szCs w:val="24"/>
        </w:rPr>
      </w:pPr>
      <w:r w:rsidRPr="0011639A">
        <w:rPr>
          <w:sz w:val="24"/>
          <w:szCs w:val="24"/>
        </w:rPr>
        <w:t>Если иное не установлено настоящим Положением, в Учреждении применяется общий порядок раскрытия и урегулирования конфликта интересов, установленный настоящим разделом.</w:t>
      </w:r>
    </w:p>
    <w:p w:rsidR="005D1563" w:rsidRPr="0011639A" w:rsidRDefault="003512AF" w:rsidP="00EF37A0">
      <w:pPr>
        <w:pStyle w:val="90"/>
        <w:numPr>
          <w:ilvl w:val="1"/>
          <w:numId w:val="12"/>
        </w:numPr>
        <w:shd w:val="clear" w:color="auto" w:fill="auto"/>
        <w:tabs>
          <w:tab w:val="left" w:pos="488"/>
          <w:tab w:val="left" w:pos="993"/>
        </w:tabs>
        <w:spacing w:before="0" w:line="240" w:lineRule="auto"/>
        <w:ind w:firstLine="567"/>
        <w:rPr>
          <w:sz w:val="24"/>
          <w:szCs w:val="24"/>
        </w:rPr>
      </w:pPr>
      <w:r w:rsidRPr="0011639A">
        <w:rPr>
          <w:sz w:val="24"/>
          <w:szCs w:val="24"/>
        </w:rPr>
        <w:t>Работник, в ходе исполнения трудовых обязанностей выявивший возникший (реальный) или потенциальный конфликт интересов, обязан сообщить об этом директору Учреждения или его заместителю, курирующему соответствующее направление работы Учреждения. Сообщение производится в виде письменного заявления с изложением сути возникшего (реального) или потенциального конфликта интересов.</w:t>
      </w:r>
    </w:p>
    <w:p w:rsidR="005D1563" w:rsidRPr="00EF37A0" w:rsidRDefault="003512AF" w:rsidP="00EF37A0">
      <w:pPr>
        <w:pStyle w:val="90"/>
        <w:numPr>
          <w:ilvl w:val="1"/>
          <w:numId w:val="12"/>
        </w:numPr>
        <w:shd w:val="clear" w:color="auto" w:fill="auto"/>
        <w:tabs>
          <w:tab w:val="left" w:pos="488"/>
          <w:tab w:val="left" w:pos="993"/>
        </w:tabs>
        <w:spacing w:before="0" w:line="240" w:lineRule="auto"/>
        <w:ind w:firstLine="567"/>
        <w:rPr>
          <w:sz w:val="24"/>
          <w:szCs w:val="24"/>
        </w:rPr>
      </w:pPr>
      <w:r w:rsidRPr="0011639A">
        <w:rPr>
          <w:sz w:val="24"/>
          <w:szCs w:val="24"/>
        </w:rPr>
        <w:t xml:space="preserve">Сообщение о конфликте интересов производится до совершения работником действий, вступающих в противоречие с интересами Учреждения. Тем не </w:t>
      </w:r>
      <w:proofErr w:type="gramStart"/>
      <w:r w:rsidRPr="0011639A">
        <w:rPr>
          <w:sz w:val="24"/>
          <w:szCs w:val="24"/>
        </w:rPr>
        <w:t>менее</w:t>
      </w:r>
      <w:proofErr w:type="gramEnd"/>
      <w:r w:rsidRPr="0011639A">
        <w:rPr>
          <w:sz w:val="24"/>
          <w:szCs w:val="24"/>
        </w:rPr>
        <w:t xml:space="preserve"> в случае, если работник сделает такое заявление после совершения таких действий с целью устранения (уменьшения) последствий конфликта интересов, такое заявление будет учтено в качестве обстоятельства, которое может устранить (смягчить) ответственность</w:t>
      </w:r>
      <w:r w:rsidR="00EF37A0">
        <w:rPr>
          <w:sz w:val="24"/>
          <w:szCs w:val="24"/>
        </w:rPr>
        <w:t xml:space="preserve"> </w:t>
      </w:r>
      <w:r w:rsidRPr="00EF37A0">
        <w:rPr>
          <w:sz w:val="24"/>
          <w:szCs w:val="24"/>
        </w:rPr>
        <w:t>работника.</w:t>
      </w:r>
    </w:p>
    <w:p w:rsidR="005D1563" w:rsidRPr="0011639A" w:rsidRDefault="003512AF" w:rsidP="00EF37A0">
      <w:pPr>
        <w:pStyle w:val="90"/>
        <w:numPr>
          <w:ilvl w:val="1"/>
          <w:numId w:val="12"/>
        </w:numPr>
        <w:shd w:val="clear" w:color="auto" w:fill="auto"/>
        <w:tabs>
          <w:tab w:val="left" w:pos="522"/>
          <w:tab w:val="left" w:pos="993"/>
        </w:tabs>
        <w:spacing w:before="0" w:line="240" w:lineRule="auto"/>
        <w:ind w:firstLine="567"/>
        <w:rPr>
          <w:sz w:val="24"/>
          <w:szCs w:val="24"/>
        </w:rPr>
      </w:pPr>
      <w:r w:rsidRPr="0011639A">
        <w:rPr>
          <w:sz w:val="24"/>
          <w:szCs w:val="24"/>
        </w:rPr>
        <w:t>Урегулирование реального или потенциального конфликта интересов проводится директором Учреждения (соответствующим заместителем директора), который вправе дать работнику разъяснения о необходимости воздержаться от совершения определенных действий либо разрешение на их совершение (в случае установления отсутствия конфликта интересов).</w:t>
      </w:r>
    </w:p>
    <w:p w:rsidR="005D1563" w:rsidRPr="0011639A" w:rsidRDefault="003512AF" w:rsidP="00EF37A0">
      <w:pPr>
        <w:pStyle w:val="90"/>
        <w:numPr>
          <w:ilvl w:val="1"/>
          <w:numId w:val="12"/>
        </w:numPr>
        <w:shd w:val="clear" w:color="auto" w:fill="auto"/>
        <w:tabs>
          <w:tab w:val="left" w:pos="522"/>
          <w:tab w:val="left" w:pos="993"/>
        </w:tabs>
        <w:spacing w:before="0" w:line="240" w:lineRule="auto"/>
        <w:ind w:firstLine="567"/>
        <w:rPr>
          <w:sz w:val="24"/>
          <w:szCs w:val="24"/>
        </w:rPr>
      </w:pPr>
      <w:r w:rsidRPr="0011639A">
        <w:rPr>
          <w:sz w:val="24"/>
          <w:szCs w:val="24"/>
        </w:rPr>
        <w:t>Рассмотрения сообщения работника производится в его присутствии. Приглашение других работников (иных лиц) производится лицом, рассматривающим сообщение, только в случае наличия серьезной необходимости.</w:t>
      </w:r>
    </w:p>
    <w:p w:rsidR="005D1563" w:rsidRPr="0011639A" w:rsidRDefault="003512AF" w:rsidP="00EF37A0">
      <w:pPr>
        <w:pStyle w:val="90"/>
        <w:numPr>
          <w:ilvl w:val="1"/>
          <w:numId w:val="12"/>
        </w:numPr>
        <w:shd w:val="clear" w:color="auto" w:fill="auto"/>
        <w:tabs>
          <w:tab w:val="left" w:pos="674"/>
          <w:tab w:val="left" w:pos="993"/>
        </w:tabs>
        <w:spacing w:before="0" w:line="240" w:lineRule="auto"/>
        <w:ind w:firstLine="567"/>
        <w:rPr>
          <w:sz w:val="24"/>
          <w:szCs w:val="24"/>
        </w:rPr>
      </w:pPr>
      <w:r w:rsidRPr="0011639A">
        <w:rPr>
          <w:sz w:val="24"/>
          <w:szCs w:val="24"/>
        </w:rPr>
        <w:t>Соответствующие заявления работника и разъяснения директора (заместителя директора) Учреждения, за исключением случаев, когда разъяснения оформляются в виде приказа по Учреждению, в личное дело работника не подшиваются, другим работникам и иным лицам (кроме случаев нарушения работником законодательства РФ либо случаев, предусмотренных законом) не сообщаются (принцип конфиденциальности). Соответствующие разъяснения (кроме приказов) передаются работнику лично. Принцип конфиденциальности не соблюдается в случае применения к работнику мер ответственности.</w:t>
      </w:r>
    </w:p>
    <w:p w:rsidR="005D1563" w:rsidRPr="0011639A" w:rsidRDefault="003512AF" w:rsidP="00EF37A0">
      <w:pPr>
        <w:pStyle w:val="90"/>
        <w:numPr>
          <w:ilvl w:val="1"/>
          <w:numId w:val="12"/>
        </w:numPr>
        <w:shd w:val="clear" w:color="auto" w:fill="auto"/>
        <w:tabs>
          <w:tab w:val="left" w:pos="522"/>
          <w:tab w:val="left" w:pos="993"/>
        </w:tabs>
        <w:spacing w:before="0" w:line="240" w:lineRule="auto"/>
        <w:ind w:firstLine="567"/>
        <w:rPr>
          <w:sz w:val="24"/>
          <w:szCs w:val="24"/>
        </w:rPr>
      </w:pPr>
      <w:r w:rsidRPr="0011639A">
        <w:rPr>
          <w:sz w:val="24"/>
          <w:szCs w:val="24"/>
        </w:rPr>
        <w:t xml:space="preserve">По итогам рассмотрения ситуации директор Учреждения (его заместитель) вправе принять, в частности, следующие решения (в порядке, </w:t>
      </w:r>
      <w:proofErr w:type="gramStart"/>
      <w:r w:rsidRPr="0011639A">
        <w:rPr>
          <w:sz w:val="24"/>
          <w:szCs w:val="24"/>
        </w:rPr>
        <w:t>предусмотренном</w:t>
      </w:r>
      <w:proofErr w:type="gramEnd"/>
      <w:r w:rsidRPr="0011639A">
        <w:rPr>
          <w:sz w:val="24"/>
          <w:szCs w:val="24"/>
        </w:rPr>
        <w:t xml:space="preserve"> в том числе трудовым законодательством) об урегулировании конфликта:</w:t>
      </w:r>
    </w:p>
    <w:p w:rsidR="005D1563" w:rsidRPr="0011639A" w:rsidRDefault="003512AF" w:rsidP="00EF37A0">
      <w:pPr>
        <w:pStyle w:val="90"/>
        <w:numPr>
          <w:ilvl w:val="0"/>
          <w:numId w:val="23"/>
        </w:numPr>
        <w:shd w:val="clear" w:color="auto" w:fill="auto"/>
        <w:tabs>
          <w:tab w:val="left" w:pos="674"/>
        </w:tabs>
        <w:spacing w:before="0" w:line="240" w:lineRule="auto"/>
        <w:ind w:left="993" w:hanging="426"/>
        <w:rPr>
          <w:sz w:val="24"/>
          <w:szCs w:val="24"/>
        </w:rPr>
      </w:pPr>
      <w:r w:rsidRPr="0011639A">
        <w:rPr>
          <w:sz w:val="24"/>
          <w:szCs w:val="24"/>
        </w:rPr>
        <w:t>о непризнании ситуации конфликтом интересов;</w:t>
      </w:r>
    </w:p>
    <w:p w:rsidR="005D1563" w:rsidRPr="0011639A" w:rsidRDefault="003512AF" w:rsidP="002C0DB4">
      <w:pPr>
        <w:pStyle w:val="90"/>
        <w:numPr>
          <w:ilvl w:val="0"/>
          <w:numId w:val="23"/>
        </w:numPr>
        <w:shd w:val="clear" w:color="auto" w:fill="auto"/>
        <w:tabs>
          <w:tab w:val="left" w:pos="674"/>
        </w:tabs>
        <w:spacing w:before="0" w:line="240" w:lineRule="auto"/>
        <w:ind w:left="993" w:hanging="426"/>
        <w:rPr>
          <w:sz w:val="24"/>
          <w:szCs w:val="24"/>
        </w:rPr>
      </w:pPr>
      <w:r w:rsidRPr="0011639A">
        <w:rPr>
          <w:sz w:val="24"/>
          <w:szCs w:val="24"/>
        </w:rPr>
        <w:t>об ограничении доступа работника к конкретной информации, которая может затрагивать личные интересы работника;</w:t>
      </w:r>
    </w:p>
    <w:p w:rsidR="005D1563" w:rsidRPr="0011639A" w:rsidRDefault="003512AF" w:rsidP="002C0DB4">
      <w:pPr>
        <w:pStyle w:val="90"/>
        <w:numPr>
          <w:ilvl w:val="0"/>
          <w:numId w:val="23"/>
        </w:numPr>
        <w:shd w:val="clear" w:color="auto" w:fill="auto"/>
        <w:tabs>
          <w:tab w:val="left" w:pos="674"/>
        </w:tabs>
        <w:spacing w:before="0" w:line="240" w:lineRule="auto"/>
        <w:ind w:left="993" w:hanging="426"/>
        <w:rPr>
          <w:sz w:val="24"/>
          <w:szCs w:val="24"/>
        </w:rPr>
      </w:pPr>
      <w:proofErr w:type="gramStart"/>
      <w:r w:rsidRPr="0011639A">
        <w:rPr>
          <w:sz w:val="24"/>
          <w:szCs w:val="24"/>
        </w:rPr>
        <w:t>об</w:t>
      </w:r>
      <w:proofErr w:type="gramEnd"/>
      <w:r w:rsidRPr="0011639A">
        <w:rPr>
          <w:sz w:val="24"/>
          <w:szCs w:val="24"/>
        </w:rPr>
        <w:t xml:space="preserve"> постоянном или временном отстранении работника от выполнения определенных обязанностей;</w:t>
      </w:r>
    </w:p>
    <w:p w:rsidR="005D1563" w:rsidRPr="0011639A" w:rsidRDefault="003512AF" w:rsidP="002C0DB4">
      <w:pPr>
        <w:pStyle w:val="90"/>
        <w:numPr>
          <w:ilvl w:val="0"/>
          <w:numId w:val="23"/>
        </w:numPr>
        <w:shd w:val="clear" w:color="auto" w:fill="auto"/>
        <w:tabs>
          <w:tab w:val="left" w:pos="674"/>
        </w:tabs>
        <w:spacing w:before="0" w:line="240" w:lineRule="auto"/>
        <w:ind w:left="993" w:hanging="426"/>
        <w:rPr>
          <w:sz w:val="24"/>
          <w:szCs w:val="24"/>
        </w:rPr>
      </w:pPr>
      <w:r w:rsidRPr="0011639A">
        <w:rPr>
          <w:sz w:val="24"/>
          <w:szCs w:val="24"/>
        </w:rPr>
        <w:lastRenderedPageBreak/>
        <w:t>о пересмотре и изменении функциональных обязанностей работника;</w:t>
      </w:r>
    </w:p>
    <w:p w:rsidR="005D1563" w:rsidRPr="0011639A" w:rsidRDefault="003512AF" w:rsidP="002C0DB4">
      <w:pPr>
        <w:pStyle w:val="90"/>
        <w:numPr>
          <w:ilvl w:val="0"/>
          <w:numId w:val="23"/>
        </w:numPr>
        <w:shd w:val="clear" w:color="auto" w:fill="auto"/>
        <w:tabs>
          <w:tab w:val="left" w:pos="674"/>
        </w:tabs>
        <w:spacing w:before="0" w:line="240" w:lineRule="auto"/>
        <w:ind w:left="993" w:hanging="426"/>
        <w:rPr>
          <w:sz w:val="24"/>
          <w:szCs w:val="24"/>
        </w:rPr>
      </w:pPr>
      <w:r w:rsidRPr="0011639A">
        <w:rPr>
          <w:sz w:val="24"/>
          <w:szCs w:val="24"/>
        </w:rPr>
        <w:t>о переводе работника на должность, предусматривающую выполнение функциональных обязанностей, не связанных с конфликтом интересов;</w:t>
      </w:r>
    </w:p>
    <w:p w:rsidR="005D1563" w:rsidRPr="0011639A" w:rsidRDefault="003512AF" w:rsidP="002C0DB4">
      <w:pPr>
        <w:pStyle w:val="90"/>
        <w:numPr>
          <w:ilvl w:val="0"/>
          <w:numId w:val="23"/>
        </w:numPr>
        <w:shd w:val="clear" w:color="auto" w:fill="auto"/>
        <w:tabs>
          <w:tab w:val="left" w:pos="674"/>
        </w:tabs>
        <w:spacing w:before="0" w:line="240" w:lineRule="auto"/>
        <w:ind w:left="993" w:hanging="426"/>
        <w:rPr>
          <w:sz w:val="24"/>
          <w:szCs w:val="24"/>
        </w:rPr>
      </w:pPr>
      <w:r w:rsidRPr="0011639A">
        <w:rPr>
          <w:sz w:val="24"/>
          <w:szCs w:val="24"/>
        </w:rPr>
        <w:t>о наложении на работника дисциплинарного взыскания;</w:t>
      </w:r>
    </w:p>
    <w:p w:rsidR="005D1563" w:rsidRPr="0011639A" w:rsidRDefault="003512AF" w:rsidP="002C0DB4">
      <w:pPr>
        <w:pStyle w:val="90"/>
        <w:numPr>
          <w:ilvl w:val="0"/>
          <w:numId w:val="23"/>
        </w:numPr>
        <w:shd w:val="clear" w:color="auto" w:fill="auto"/>
        <w:tabs>
          <w:tab w:val="left" w:pos="674"/>
        </w:tabs>
        <w:spacing w:before="0" w:line="240" w:lineRule="auto"/>
        <w:ind w:left="993" w:hanging="426"/>
        <w:rPr>
          <w:sz w:val="24"/>
          <w:szCs w:val="24"/>
        </w:rPr>
      </w:pPr>
      <w:r w:rsidRPr="0011639A">
        <w:rPr>
          <w:sz w:val="24"/>
          <w:szCs w:val="24"/>
        </w:rPr>
        <w:t>об инициировании применения к работнику иных мер ответственности, установленных законодательством.</w:t>
      </w:r>
    </w:p>
    <w:p w:rsidR="005D1563" w:rsidRDefault="003512AF" w:rsidP="002C0DB4">
      <w:pPr>
        <w:pStyle w:val="90"/>
        <w:numPr>
          <w:ilvl w:val="1"/>
          <w:numId w:val="12"/>
        </w:numPr>
        <w:shd w:val="clear" w:color="auto" w:fill="auto"/>
        <w:tabs>
          <w:tab w:val="left" w:pos="674"/>
          <w:tab w:val="left" w:pos="993"/>
        </w:tabs>
        <w:spacing w:before="0" w:line="240" w:lineRule="auto"/>
        <w:ind w:firstLine="567"/>
        <w:rPr>
          <w:sz w:val="24"/>
          <w:szCs w:val="24"/>
        </w:rPr>
      </w:pPr>
      <w:r w:rsidRPr="0011639A">
        <w:rPr>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 (пункт 4 раздела IV Методических рекомендаций).</w:t>
      </w:r>
    </w:p>
    <w:p w:rsidR="00EF37A0" w:rsidRPr="0011639A" w:rsidRDefault="00EF37A0" w:rsidP="00EF37A0">
      <w:pPr>
        <w:pStyle w:val="90"/>
        <w:shd w:val="clear" w:color="auto" w:fill="auto"/>
        <w:tabs>
          <w:tab w:val="left" w:pos="674"/>
          <w:tab w:val="left" w:pos="993"/>
        </w:tabs>
        <w:spacing w:before="0" w:line="240" w:lineRule="auto"/>
        <w:ind w:left="567" w:firstLine="0"/>
        <w:rPr>
          <w:sz w:val="24"/>
          <w:szCs w:val="24"/>
        </w:rPr>
      </w:pPr>
    </w:p>
    <w:p w:rsidR="005D1563" w:rsidRPr="0011639A" w:rsidRDefault="003512AF" w:rsidP="00EF37A0">
      <w:pPr>
        <w:pStyle w:val="80"/>
        <w:numPr>
          <w:ilvl w:val="0"/>
          <w:numId w:val="12"/>
        </w:numPr>
        <w:shd w:val="clear" w:color="auto" w:fill="auto"/>
        <w:tabs>
          <w:tab w:val="left" w:pos="674"/>
          <w:tab w:val="left" w:pos="851"/>
        </w:tabs>
        <w:spacing w:after="0" w:line="240" w:lineRule="auto"/>
        <w:ind w:firstLine="567"/>
        <w:jc w:val="both"/>
        <w:rPr>
          <w:sz w:val="24"/>
          <w:szCs w:val="24"/>
        </w:rPr>
      </w:pPr>
      <w:r w:rsidRPr="0011639A">
        <w:rPr>
          <w:sz w:val="24"/>
          <w:szCs w:val="24"/>
        </w:rPr>
        <w:t>ОТВЕТСТВЕННОСТЬ РАБОТНИКОВ ЗА НЕСОБЛЮДЕНИЕ НАСТОЯЩЕГО</w:t>
      </w:r>
    </w:p>
    <w:p w:rsidR="005D1563" w:rsidRPr="0011639A" w:rsidRDefault="003512AF" w:rsidP="0011639A">
      <w:pPr>
        <w:pStyle w:val="80"/>
        <w:shd w:val="clear" w:color="auto" w:fill="auto"/>
        <w:spacing w:after="0" w:line="240" w:lineRule="auto"/>
        <w:ind w:firstLine="0"/>
        <w:rPr>
          <w:sz w:val="24"/>
          <w:szCs w:val="24"/>
        </w:rPr>
      </w:pPr>
      <w:r w:rsidRPr="0011639A">
        <w:rPr>
          <w:sz w:val="24"/>
          <w:szCs w:val="24"/>
        </w:rPr>
        <w:t>ПОЛОЖЕНИЯ</w:t>
      </w:r>
    </w:p>
    <w:p w:rsidR="005D1563" w:rsidRPr="0011639A" w:rsidRDefault="003512AF" w:rsidP="00EF37A0">
      <w:pPr>
        <w:pStyle w:val="90"/>
        <w:numPr>
          <w:ilvl w:val="1"/>
          <w:numId w:val="12"/>
        </w:numPr>
        <w:shd w:val="clear" w:color="auto" w:fill="auto"/>
        <w:tabs>
          <w:tab w:val="left" w:pos="993"/>
        </w:tabs>
        <w:spacing w:before="0" w:line="240" w:lineRule="auto"/>
        <w:ind w:firstLine="567"/>
        <w:rPr>
          <w:sz w:val="24"/>
          <w:szCs w:val="24"/>
        </w:rPr>
      </w:pPr>
      <w:r w:rsidRPr="0011639A">
        <w:rPr>
          <w:sz w:val="24"/>
          <w:szCs w:val="24"/>
        </w:rPr>
        <w:t>В случае несоблюдения настоящего Положения к работникам, виновным в совершении действий, противоречащих интересам Учреждения, может быть применена дисциплинарная ответственность.</w:t>
      </w:r>
    </w:p>
    <w:p w:rsidR="005D1563" w:rsidRPr="0011639A" w:rsidRDefault="003512AF" w:rsidP="00F03393">
      <w:pPr>
        <w:pStyle w:val="90"/>
        <w:numPr>
          <w:ilvl w:val="1"/>
          <w:numId w:val="12"/>
        </w:numPr>
        <w:shd w:val="clear" w:color="auto" w:fill="auto"/>
        <w:tabs>
          <w:tab w:val="left" w:pos="993"/>
        </w:tabs>
        <w:spacing w:before="0" w:line="240" w:lineRule="auto"/>
        <w:ind w:firstLine="567"/>
        <w:rPr>
          <w:sz w:val="24"/>
          <w:szCs w:val="24"/>
        </w:rPr>
      </w:pPr>
      <w:r w:rsidRPr="0011639A">
        <w:rPr>
          <w:sz w:val="24"/>
          <w:szCs w:val="24"/>
        </w:rPr>
        <w:t>Кроме того, в случае выявления признаков совершения работником административного правонарушения или преступления соответствующая информация может быть передана в правоохранительные органы для привлечения работника к административной или уголовной ответственности.</w:t>
      </w:r>
    </w:p>
    <w:sectPr w:rsidR="005D1563" w:rsidRPr="0011639A" w:rsidSect="00F03393">
      <w:type w:val="continuous"/>
      <w:pgSz w:w="11909" w:h="16838" w:code="9"/>
      <w:pgMar w:top="567" w:right="567" w:bottom="567" w:left="1134" w:header="0" w:footer="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7A" w:rsidRDefault="00E9017A">
      <w:r>
        <w:separator/>
      </w:r>
    </w:p>
  </w:endnote>
  <w:endnote w:type="continuationSeparator" w:id="0">
    <w:p w:rsidR="00E9017A" w:rsidRDefault="00E9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63" w:rsidRDefault="005D1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7A" w:rsidRDefault="00E9017A"/>
  </w:footnote>
  <w:footnote w:type="continuationSeparator" w:id="0">
    <w:p w:rsidR="00E9017A" w:rsidRDefault="00E901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64B"/>
    <w:multiLevelType w:val="multilevel"/>
    <w:tmpl w:val="F2E498EA"/>
    <w:lvl w:ilvl="0">
      <w:start w:val="1"/>
      <w:numFmt w:val="decimal"/>
      <w:lvlText w:val="4.%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B027D"/>
    <w:multiLevelType w:val="hybridMultilevel"/>
    <w:tmpl w:val="2878F736"/>
    <w:lvl w:ilvl="0" w:tplc="926A6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A302A"/>
    <w:multiLevelType w:val="multilevel"/>
    <w:tmpl w:val="E806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6E7352"/>
    <w:multiLevelType w:val="multilevel"/>
    <w:tmpl w:val="BCDCCB1A"/>
    <w:lvl w:ilvl="0">
      <w:start w:val="1"/>
      <w:numFmt w:val="decimal"/>
      <w:lvlText w:val="2.%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F2F7A"/>
    <w:multiLevelType w:val="hybridMultilevel"/>
    <w:tmpl w:val="328460F4"/>
    <w:lvl w:ilvl="0" w:tplc="926A6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1208B7"/>
    <w:multiLevelType w:val="multilevel"/>
    <w:tmpl w:val="04685D64"/>
    <w:lvl w:ilvl="0">
      <w:start w:val="1"/>
      <w:numFmt w:val="decimal"/>
      <w:lvlText w:val="3.%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A61CF6"/>
    <w:multiLevelType w:val="multilevel"/>
    <w:tmpl w:val="7EFE7D8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5409E6"/>
    <w:multiLevelType w:val="multilevel"/>
    <w:tmpl w:val="E26AB8D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3117A5"/>
    <w:multiLevelType w:val="multilevel"/>
    <w:tmpl w:val="6B5E7664"/>
    <w:lvl w:ilvl="0">
      <w:start w:val="7"/>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E908FF"/>
    <w:multiLevelType w:val="multilevel"/>
    <w:tmpl w:val="BAAA8CB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457902"/>
    <w:multiLevelType w:val="multilevel"/>
    <w:tmpl w:val="1E6219A4"/>
    <w:lvl w:ilvl="0">
      <w:start w:val="11"/>
      <w:numFmt w:val="decimal"/>
      <w:lvlText w:val="3.%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9E0423"/>
    <w:multiLevelType w:val="multilevel"/>
    <w:tmpl w:val="BADAC82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9B0459"/>
    <w:multiLevelType w:val="multilevel"/>
    <w:tmpl w:val="F44EDF6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0522FA"/>
    <w:multiLevelType w:val="multilevel"/>
    <w:tmpl w:val="F7C27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634920"/>
    <w:multiLevelType w:val="multilevel"/>
    <w:tmpl w:val="0358A71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E1340E"/>
    <w:multiLevelType w:val="multilevel"/>
    <w:tmpl w:val="1A2AFFDE"/>
    <w:lvl w:ilvl="0">
      <w:start w:val="4"/>
      <w:numFmt w:val="decimal"/>
      <w:lvlText w:val="1.%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230619"/>
    <w:multiLevelType w:val="multilevel"/>
    <w:tmpl w:val="28A4913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B55AF1"/>
    <w:multiLevelType w:val="multilevel"/>
    <w:tmpl w:val="225EF76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A13800"/>
    <w:multiLevelType w:val="multilevel"/>
    <w:tmpl w:val="476444EA"/>
    <w:lvl w:ilvl="0">
      <w:start w:val="1"/>
      <w:numFmt w:val="decimal"/>
      <w:lvlText w:val="5.%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6E7D82"/>
    <w:multiLevelType w:val="multilevel"/>
    <w:tmpl w:val="55EA7C6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E67050"/>
    <w:multiLevelType w:val="multilevel"/>
    <w:tmpl w:val="D9C8569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551D1A"/>
    <w:multiLevelType w:val="multilevel"/>
    <w:tmpl w:val="1E7CF5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D03D78"/>
    <w:multiLevelType w:val="multilevel"/>
    <w:tmpl w:val="3A0EB094"/>
    <w:lvl w:ilvl="0">
      <w:start w:val="1"/>
      <w:numFmt w:val="decimal"/>
      <w:lvlText w:val="1.%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
  </w:num>
  <w:num w:numId="3">
    <w:abstractNumId w:val="12"/>
  </w:num>
  <w:num w:numId="4">
    <w:abstractNumId w:val="15"/>
  </w:num>
  <w:num w:numId="5">
    <w:abstractNumId w:val="3"/>
  </w:num>
  <w:num w:numId="6">
    <w:abstractNumId w:val="5"/>
  </w:num>
  <w:num w:numId="7">
    <w:abstractNumId w:val="10"/>
  </w:num>
  <w:num w:numId="8">
    <w:abstractNumId w:val="0"/>
  </w:num>
  <w:num w:numId="9">
    <w:abstractNumId w:val="18"/>
  </w:num>
  <w:num w:numId="10">
    <w:abstractNumId w:val="8"/>
  </w:num>
  <w:num w:numId="11">
    <w:abstractNumId w:val="21"/>
  </w:num>
  <w:num w:numId="12">
    <w:abstractNumId w:val="19"/>
  </w:num>
  <w:num w:numId="13">
    <w:abstractNumId w:val="13"/>
  </w:num>
  <w:num w:numId="14">
    <w:abstractNumId w:val="6"/>
  </w:num>
  <w:num w:numId="15">
    <w:abstractNumId w:val="1"/>
  </w:num>
  <w:num w:numId="16">
    <w:abstractNumId w:val="16"/>
  </w:num>
  <w:num w:numId="17">
    <w:abstractNumId w:val="4"/>
  </w:num>
  <w:num w:numId="18">
    <w:abstractNumId w:val="9"/>
  </w:num>
  <w:num w:numId="19">
    <w:abstractNumId w:val="7"/>
  </w:num>
  <w:num w:numId="20">
    <w:abstractNumId w:val="20"/>
  </w:num>
  <w:num w:numId="21">
    <w:abstractNumId w:val="17"/>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5D1563"/>
    <w:rsid w:val="0011639A"/>
    <w:rsid w:val="00135800"/>
    <w:rsid w:val="0014342C"/>
    <w:rsid w:val="002C0DB4"/>
    <w:rsid w:val="003512AF"/>
    <w:rsid w:val="004F78B4"/>
    <w:rsid w:val="005D1563"/>
    <w:rsid w:val="00772DB6"/>
    <w:rsid w:val="008E065C"/>
    <w:rsid w:val="00E9017A"/>
    <w:rsid w:val="00EF37A0"/>
    <w:rsid w:val="00F03393"/>
    <w:rsid w:val="00F93538"/>
    <w:rsid w:val="00FB3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Unicode MS" w:eastAsia="Arial Unicode MS" w:hAnsi="Arial Unicode MS" w:cs="Arial Unicode MS"/>
      <w:b w:val="0"/>
      <w:bCs w:val="0"/>
      <w:i w:val="0"/>
      <w:iCs w:val="0"/>
      <w:smallCaps w:val="0"/>
      <w:strike w:val="0"/>
      <w:sz w:val="16"/>
      <w:szCs w:val="16"/>
      <w:u w:val="none"/>
    </w:rPr>
  </w:style>
  <w:style w:type="character" w:customStyle="1" w:styleId="21">
    <w:name w:val="Основной текст (2)"/>
    <w:basedOn w:val="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character" w:customStyle="1" w:styleId="Exact">
    <w:name w:val="Подпись к картинке Exact"/>
    <w:basedOn w:val="a0"/>
    <w:link w:val="a4"/>
    <w:rPr>
      <w:rFonts w:ascii="Arial Unicode MS" w:eastAsia="Arial Unicode MS" w:hAnsi="Arial Unicode MS" w:cs="Arial Unicode MS"/>
      <w:b/>
      <w:bCs/>
      <w:i w:val="0"/>
      <w:iCs w:val="0"/>
      <w:smallCaps w:val="0"/>
      <w:strike w:val="0"/>
      <w:spacing w:val="-1"/>
      <w:sz w:val="20"/>
      <w:szCs w:val="20"/>
      <w:u w:val="none"/>
    </w:rPr>
  </w:style>
  <w:style w:type="character" w:customStyle="1" w:styleId="Exact0">
    <w:name w:val="Подпись к картинке Exact"/>
    <w:basedOn w:val="Exact"/>
    <w:rPr>
      <w:rFonts w:ascii="Arial Unicode MS" w:eastAsia="Arial Unicode MS" w:hAnsi="Arial Unicode MS" w:cs="Arial Unicode MS"/>
      <w:b/>
      <w:bCs/>
      <w:i w:val="0"/>
      <w:iCs w:val="0"/>
      <w:smallCaps w:val="0"/>
      <w:strike w:val="0"/>
      <w:color w:val="000000"/>
      <w:spacing w:val="-1"/>
      <w:w w:val="100"/>
      <w:position w:val="0"/>
      <w:sz w:val="20"/>
      <w:szCs w:val="20"/>
      <w:u w:val="none"/>
      <w:lang w:val="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6"/>
      <w:sz w:val="15"/>
      <w:szCs w:val="15"/>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pacing w:val="6"/>
      <w:sz w:val="15"/>
      <w:szCs w:val="15"/>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4Exact0">
    <w:name w:val="Основной текст (4) Exact"/>
    <w:basedOn w:val="4"/>
    <w:rPr>
      <w:rFonts w:ascii="Times New Roman" w:eastAsia="Times New Roman" w:hAnsi="Times New Roman" w:cs="Times New Roman"/>
      <w:b w:val="0"/>
      <w:bCs w:val="0"/>
      <w:i w:val="0"/>
      <w:iCs w:val="0"/>
      <w:smallCaps w:val="0"/>
      <w:strike w:val="0"/>
      <w:sz w:val="16"/>
      <w:szCs w:val="16"/>
      <w:u w:val="none"/>
    </w:rPr>
  </w:style>
  <w:style w:type="character" w:customStyle="1" w:styleId="475pt0ptExact">
    <w:name w:val="Основной текст (4) + 7;5 pt;Полужирный;Интервал 0 pt Exact"/>
    <w:basedOn w:val="4"/>
    <w:rPr>
      <w:rFonts w:ascii="Times New Roman" w:eastAsia="Times New Roman" w:hAnsi="Times New Roman" w:cs="Times New Roman"/>
      <w:b/>
      <w:bCs/>
      <w:i w:val="0"/>
      <w:iCs w:val="0"/>
      <w:smallCaps w:val="0"/>
      <w:strike w:val="0"/>
      <w:spacing w:val="6"/>
      <w:sz w:val="15"/>
      <w:szCs w:val="15"/>
      <w:u w:val="single"/>
    </w:rPr>
  </w:style>
  <w:style w:type="character" w:customStyle="1" w:styleId="4105pt0ptExact">
    <w:name w:val="Основной текст (4) + 10;5 pt;Курсив;Интервал 0 pt Exact"/>
    <w:basedOn w:val="4"/>
    <w:rPr>
      <w:rFonts w:ascii="Times New Roman" w:eastAsia="Times New Roman" w:hAnsi="Times New Roman" w:cs="Times New Roman"/>
      <w:b w:val="0"/>
      <w:bCs w:val="0"/>
      <w:i/>
      <w:iCs/>
      <w:smallCaps w:val="0"/>
      <w:strike w:val="0"/>
      <w:spacing w:val="-2"/>
      <w:sz w:val="21"/>
      <w:szCs w:val="21"/>
      <w:u w:val="single"/>
    </w:rPr>
  </w:style>
  <w:style w:type="character" w:customStyle="1" w:styleId="4105pt0ptExact0">
    <w:name w:val="Основной текст (4) + 10;5 pt;Интервал 0 pt Exact"/>
    <w:basedOn w:val="4"/>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pacing w:val="6"/>
      <w:sz w:val="15"/>
      <w:szCs w:val="15"/>
      <w:u w:val="none"/>
    </w:rPr>
  </w:style>
  <w:style w:type="character" w:customStyle="1" w:styleId="5Exact0">
    <w:name w:val="Основной текст (5) Exact"/>
    <w:basedOn w:val="5Exact"/>
    <w:rPr>
      <w:rFonts w:ascii="Times New Roman" w:eastAsia="Times New Roman" w:hAnsi="Times New Roman" w:cs="Times New Roman"/>
      <w:b/>
      <w:bCs/>
      <w:i w:val="0"/>
      <w:iCs w:val="0"/>
      <w:smallCaps w:val="0"/>
      <w:strike w:val="0"/>
      <w:color w:val="000000"/>
      <w:spacing w:val="6"/>
      <w:w w:val="100"/>
      <w:position w:val="0"/>
      <w:sz w:val="15"/>
      <w:szCs w:val="15"/>
      <w:u w:val="none"/>
      <w:lang w:val="ru-RU"/>
    </w:rPr>
  </w:style>
  <w:style w:type="character" w:customStyle="1" w:styleId="6Exact">
    <w:name w:val="Основной текст (6) Exact"/>
    <w:basedOn w:val="a0"/>
    <w:link w:val="6"/>
    <w:rPr>
      <w:rFonts w:ascii="Verdana" w:eastAsia="Verdana" w:hAnsi="Verdana" w:cs="Verdana"/>
      <w:b/>
      <w:bCs/>
      <w:i/>
      <w:iCs/>
      <w:smallCaps w:val="0"/>
      <w:strike w:val="0"/>
      <w:spacing w:val="-7"/>
      <w:sz w:val="30"/>
      <w:szCs w:val="30"/>
      <w:u w:val="none"/>
    </w:rPr>
  </w:style>
  <w:style w:type="character" w:customStyle="1" w:styleId="6Exact0">
    <w:name w:val="Основной текст (6) Exact"/>
    <w:basedOn w:val="6Exact"/>
    <w:rPr>
      <w:rFonts w:ascii="Verdana" w:eastAsia="Verdana" w:hAnsi="Verdana" w:cs="Verdana"/>
      <w:b/>
      <w:bCs/>
      <w:i/>
      <w:iCs/>
      <w:smallCaps w:val="0"/>
      <w:strike w:val="0"/>
      <w:color w:val="000000"/>
      <w:spacing w:val="-7"/>
      <w:w w:val="100"/>
      <w:position w:val="0"/>
      <w:sz w:val="30"/>
      <w:szCs w:val="30"/>
      <w:u w:val="none"/>
      <w:lang w:val="ru-RU"/>
    </w:rPr>
  </w:style>
  <w:style w:type="character" w:customStyle="1" w:styleId="6Exact1">
    <w:name w:val="Основной текст (6) Exact"/>
    <w:basedOn w:val="6Exact"/>
    <w:rPr>
      <w:rFonts w:ascii="Verdana" w:eastAsia="Verdana" w:hAnsi="Verdana" w:cs="Verdana"/>
      <w:b/>
      <w:bCs/>
      <w:i/>
      <w:iCs/>
      <w:smallCaps w:val="0"/>
      <w:strike w:val="0"/>
      <w:color w:val="000000"/>
      <w:spacing w:val="-7"/>
      <w:w w:val="100"/>
      <w:position w:val="0"/>
      <w:sz w:val="30"/>
      <w:szCs w:val="30"/>
      <w:u w:val="none"/>
      <w:lang w:val="ru-RU"/>
    </w:rPr>
  </w:style>
  <w:style w:type="character" w:customStyle="1" w:styleId="6ArialUnicodeMS85pt0ptExact">
    <w:name w:val="Основной текст (6) + Arial Unicode MS;8;5 pt;Не полужирный;Не курсив;Интервал 0 pt Exact"/>
    <w:basedOn w:val="6Exact"/>
    <w:rPr>
      <w:rFonts w:ascii="Arial Unicode MS" w:eastAsia="Arial Unicode MS" w:hAnsi="Arial Unicode MS" w:cs="Arial Unicode MS"/>
      <w:b/>
      <w:bCs/>
      <w:i/>
      <w:iCs/>
      <w:smallCaps w:val="0"/>
      <w:strike w:val="0"/>
      <w:color w:val="000000"/>
      <w:spacing w:val="0"/>
      <w:w w:val="100"/>
      <w:position w:val="0"/>
      <w:sz w:val="17"/>
      <w:szCs w:val="17"/>
      <w:u w:val="none"/>
    </w:rPr>
  </w:style>
  <w:style w:type="character" w:customStyle="1" w:styleId="66pt0ptExact">
    <w:name w:val="Основной текст (6) + 6 pt;Не курсив;Интервал 0 pt Exact"/>
    <w:basedOn w:val="6Exact"/>
    <w:rPr>
      <w:rFonts w:ascii="Verdana" w:eastAsia="Verdana" w:hAnsi="Verdana" w:cs="Verdana"/>
      <w:b/>
      <w:bCs/>
      <w:i/>
      <w:iCs/>
      <w:smallCaps w:val="0"/>
      <w:strike w:val="0"/>
      <w:color w:val="000000"/>
      <w:spacing w:val="1"/>
      <w:w w:val="100"/>
      <w:position w:val="0"/>
      <w:sz w:val="12"/>
      <w:szCs w:val="12"/>
      <w:u w:val="none"/>
      <w:lang w:val="ru-RU"/>
    </w:rPr>
  </w:style>
  <w:style w:type="character" w:customStyle="1" w:styleId="6ArialUnicodeMS85pt0ptExact0">
    <w:name w:val="Основной текст (6) + Arial Unicode MS;8;5 pt;Не полужирный;Не курсив;Интервал 0 pt Exact"/>
    <w:basedOn w:val="6Exact"/>
    <w:rPr>
      <w:rFonts w:ascii="Arial Unicode MS" w:eastAsia="Arial Unicode MS" w:hAnsi="Arial Unicode MS" w:cs="Arial Unicode MS"/>
      <w:b/>
      <w:bCs/>
      <w:i/>
      <w:iCs/>
      <w:smallCaps w:val="0"/>
      <w:strike w:val="0"/>
      <w:color w:val="000000"/>
      <w:spacing w:val="0"/>
      <w:w w:val="100"/>
      <w:position w:val="0"/>
      <w:sz w:val="17"/>
      <w:szCs w:val="17"/>
      <w:u w:val="none"/>
    </w:rPr>
  </w:style>
  <w:style w:type="character" w:customStyle="1" w:styleId="7Exact">
    <w:name w:val="Основной текст (7) Exact"/>
    <w:basedOn w:val="a0"/>
    <w:link w:val="7"/>
    <w:rPr>
      <w:rFonts w:ascii="Arial Unicode MS" w:eastAsia="Arial Unicode MS" w:hAnsi="Arial Unicode MS" w:cs="Arial Unicode MS"/>
      <w:b/>
      <w:bCs/>
      <w:i w:val="0"/>
      <w:iCs w:val="0"/>
      <w:smallCaps w:val="0"/>
      <w:strike w:val="0"/>
      <w:spacing w:val="-1"/>
      <w:sz w:val="20"/>
      <w:szCs w:val="20"/>
      <w:u w:val="none"/>
    </w:rPr>
  </w:style>
  <w:style w:type="character" w:customStyle="1" w:styleId="7Exact0">
    <w:name w:val="Основной текст (7) Exact"/>
    <w:basedOn w:val="7Exact"/>
    <w:rPr>
      <w:rFonts w:ascii="Arial Unicode MS" w:eastAsia="Arial Unicode MS" w:hAnsi="Arial Unicode MS" w:cs="Arial Unicode MS"/>
      <w:b/>
      <w:bCs/>
      <w:i w:val="0"/>
      <w:iCs w:val="0"/>
      <w:smallCaps w:val="0"/>
      <w:strike w:val="0"/>
      <w:color w:val="000000"/>
      <w:spacing w:val="-1"/>
      <w:w w:val="100"/>
      <w:position w:val="0"/>
      <w:sz w:val="20"/>
      <w:szCs w:val="20"/>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6"/>
      <w:szCs w:val="1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7"/>
      <w:szCs w:val="17"/>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5">
    <w:name w:val="Основной текст_"/>
    <w:basedOn w:val="a0"/>
    <w:link w:val="43"/>
    <w:rPr>
      <w:rFonts w:ascii="Arial Unicode MS" w:eastAsia="Arial Unicode MS" w:hAnsi="Arial Unicode MS" w:cs="Arial Unicode MS"/>
      <w:b w:val="0"/>
      <w:bCs w:val="0"/>
      <w:i w:val="0"/>
      <w:iCs w:val="0"/>
      <w:smallCaps w:val="0"/>
      <w:strike w:val="0"/>
      <w:sz w:val="23"/>
      <w:szCs w:val="23"/>
      <w:u w:val="none"/>
    </w:rPr>
  </w:style>
  <w:style w:type="character" w:customStyle="1" w:styleId="1">
    <w:name w:val="Основной текст1"/>
    <w:basedOn w:val="a5"/>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rPr>
  </w:style>
  <w:style w:type="character" w:customStyle="1" w:styleId="a6">
    <w:name w:val="Основной текст + Полужирный"/>
    <w:basedOn w:val="a5"/>
    <w:rPr>
      <w:rFonts w:ascii="Arial Unicode MS" w:eastAsia="Arial Unicode MS" w:hAnsi="Arial Unicode MS" w:cs="Arial Unicode MS"/>
      <w:b/>
      <w:bCs/>
      <w:i w:val="0"/>
      <w:iCs w:val="0"/>
      <w:smallCaps w:val="0"/>
      <w:strike w:val="0"/>
      <w:color w:val="000000"/>
      <w:spacing w:val="0"/>
      <w:w w:val="100"/>
      <w:position w:val="0"/>
      <w:sz w:val="23"/>
      <w:szCs w:val="23"/>
      <w:u w:val="none"/>
      <w:lang w:val="ru-RU"/>
    </w:rPr>
  </w:style>
  <w:style w:type="character" w:customStyle="1" w:styleId="22">
    <w:name w:val="Основной текст2"/>
    <w:basedOn w:val="a5"/>
    <w:rPr>
      <w:rFonts w:ascii="Arial Unicode MS" w:eastAsia="Arial Unicode MS" w:hAnsi="Arial Unicode MS" w:cs="Arial Unicode MS"/>
      <w:b w:val="0"/>
      <w:bCs w:val="0"/>
      <w:i w:val="0"/>
      <w:iCs w:val="0"/>
      <w:smallCaps w:val="0"/>
      <w:strike w:val="0"/>
      <w:color w:val="000000"/>
      <w:spacing w:val="0"/>
      <w:w w:val="100"/>
      <w:position w:val="0"/>
      <w:sz w:val="23"/>
      <w:szCs w:val="23"/>
      <w:u w:val="single"/>
      <w:lang w:val="ru-RU"/>
    </w:rPr>
  </w:style>
  <w:style w:type="character" w:customStyle="1" w:styleId="32">
    <w:name w:val="Основной текст3"/>
    <w:basedOn w:val="a5"/>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10">
    <w:name w:val="Заголовок №1_"/>
    <w:basedOn w:val="a0"/>
    <w:link w:val="11"/>
    <w:rPr>
      <w:rFonts w:ascii="Arial Unicode MS" w:eastAsia="Arial Unicode MS" w:hAnsi="Arial Unicode MS" w:cs="Arial Unicode MS"/>
      <w:b/>
      <w:bCs/>
      <w:i w:val="0"/>
      <w:iCs w:val="0"/>
      <w:smallCaps w:val="0"/>
      <w:strike w:val="0"/>
      <w:sz w:val="23"/>
      <w:szCs w:val="23"/>
      <w:u w:val="none"/>
    </w:rPr>
  </w:style>
  <w:style w:type="character" w:customStyle="1" w:styleId="12">
    <w:name w:val="Заголовок №1"/>
    <w:basedOn w:val="10"/>
    <w:rPr>
      <w:rFonts w:ascii="Arial Unicode MS" w:eastAsia="Arial Unicode MS" w:hAnsi="Arial Unicode MS" w:cs="Arial Unicode MS"/>
      <w:b/>
      <w:bCs/>
      <w:i w:val="0"/>
      <w:iCs w:val="0"/>
      <w:smallCaps w:val="0"/>
      <w:strike w:val="0"/>
      <w:color w:val="000000"/>
      <w:spacing w:val="0"/>
      <w:w w:val="100"/>
      <w:position w:val="0"/>
      <w:sz w:val="23"/>
      <w:szCs w:val="23"/>
      <w:u w:val="none"/>
    </w:rPr>
  </w:style>
  <w:style w:type="character" w:customStyle="1" w:styleId="13">
    <w:name w:val="Заголовок №1"/>
    <w:basedOn w:val="10"/>
    <w:rPr>
      <w:rFonts w:ascii="Arial Unicode MS" w:eastAsia="Arial Unicode MS" w:hAnsi="Arial Unicode MS" w:cs="Arial Unicode MS"/>
      <w:b/>
      <w:bCs/>
      <w:i w:val="0"/>
      <w:iCs w:val="0"/>
      <w:smallCaps w:val="0"/>
      <w:strike w:val="0"/>
      <w:color w:val="000000"/>
      <w:spacing w:val="0"/>
      <w:w w:val="100"/>
      <w:position w:val="0"/>
      <w:sz w:val="23"/>
      <w:szCs w:val="23"/>
      <w:u w:val="none"/>
      <w:lang w:val="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3"/>
      <w:szCs w:val="23"/>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3"/>
      <w:szCs w:val="23"/>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3"/>
      <w:szCs w:val="23"/>
      <w:u w:val="none"/>
    </w:rPr>
  </w:style>
  <w:style w:type="character" w:customStyle="1" w:styleId="102">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18"/>
      <w:szCs w:val="18"/>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82">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7"/>
      <w:szCs w:val="27"/>
      <w:u w:val="none"/>
    </w:rPr>
  </w:style>
  <w:style w:type="character" w:customStyle="1" w:styleId="112">
    <w:name w:val="Основной текст (11)"/>
    <w:basedOn w:val="11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3">
    <w:name w:val="Основной текст (11)"/>
    <w:basedOn w:val="11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14">
    <w:name w:val="Основной текст (11) + Полужирный"/>
    <w:basedOn w:val="11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5">
    <w:name w:val="Основной текст (11) + Курсив"/>
    <w:basedOn w:val="11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0">
    <w:name w:val="Основной текст (12)_"/>
    <w:basedOn w:val="a0"/>
    <w:link w:val="121"/>
    <w:rPr>
      <w:rFonts w:ascii="Verdana" w:eastAsia="Verdana" w:hAnsi="Verdana" w:cs="Verdana"/>
      <w:b/>
      <w:bCs/>
      <w:i w:val="0"/>
      <w:iCs w:val="0"/>
      <w:smallCaps w:val="0"/>
      <w:strike w:val="0"/>
      <w:sz w:val="12"/>
      <w:szCs w:val="12"/>
      <w:u w:val="none"/>
    </w:rPr>
  </w:style>
  <w:style w:type="paragraph" w:customStyle="1" w:styleId="20">
    <w:name w:val="Основной текст (2)"/>
    <w:basedOn w:val="a"/>
    <w:link w:val="2"/>
    <w:pPr>
      <w:shd w:val="clear" w:color="auto" w:fill="FFFFFF"/>
      <w:spacing w:line="259" w:lineRule="exact"/>
      <w:jc w:val="center"/>
    </w:pPr>
    <w:rPr>
      <w:rFonts w:ascii="Arial Unicode MS" w:eastAsia="Arial Unicode MS" w:hAnsi="Arial Unicode MS" w:cs="Arial Unicode MS"/>
      <w:sz w:val="16"/>
      <w:szCs w:val="16"/>
    </w:rPr>
  </w:style>
  <w:style w:type="paragraph" w:customStyle="1" w:styleId="a4">
    <w:name w:val="Подпись к картинке"/>
    <w:basedOn w:val="a"/>
    <w:link w:val="Exact"/>
    <w:pPr>
      <w:shd w:val="clear" w:color="auto" w:fill="FFFFFF"/>
      <w:spacing w:line="0" w:lineRule="atLeast"/>
    </w:pPr>
    <w:rPr>
      <w:rFonts w:ascii="Arial Unicode MS" w:eastAsia="Arial Unicode MS" w:hAnsi="Arial Unicode MS" w:cs="Arial Unicode MS"/>
      <w:b/>
      <w:bCs/>
      <w:spacing w:val="-1"/>
      <w:sz w:val="20"/>
      <w:szCs w:val="20"/>
    </w:rPr>
  </w:style>
  <w:style w:type="paragraph" w:customStyle="1" w:styleId="30">
    <w:name w:val="Основной текст (3)"/>
    <w:basedOn w:val="a"/>
    <w:link w:val="3"/>
    <w:pPr>
      <w:shd w:val="clear" w:color="auto" w:fill="FFFFFF"/>
      <w:spacing w:after="180" w:line="0" w:lineRule="atLeast"/>
      <w:ind w:hanging="520"/>
    </w:pPr>
    <w:rPr>
      <w:rFonts w:ascii="Times New Roman" w:eastAsia="Times New Roman" w:hAnsi="Times New Roman" w:cs="Times New Roman"/>
      <w:b/>
      <w:bCs/>
      <w:sz w:val="16"/>
      <w:szCs w:val="16"/>
    </w:rPr>
  </w:style>
  <w:style w:type="paragraph" w:customStyle="1" w:styleId="40">
    <w:name w:val="Основной текст (4)"/>
    <w:basedOn w:val="a"/>
    <w:link w:val="4"/>
    <w:pPr>
      <w:shd w:val="clear" w:color="auto" w:fill="FFFFFF"/>
      <w:spacing w:before="180" w:line="269" w:lineRule="exact"/>
      <w:ind w:hanging="520"/>
    </w:pPr>
    <w:rPr>
      <w:rFonts w:ascii="Times New Roman" w:eastAsia="Times New Roman" w:hAnsi="Times New Roman" w:cs="Times New Roman"/>
      <w:sz w:val="17"/>
      <w:szCs w:val="17"/>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b/>
      <w:bCs/>
      <w:spacing w:val="6"/>
      <w:sz w:val="15"/>
      <w:szCs w:val="15"/>
    </w:rPr>
  </w:style>
  <w:style w:type="paragraph" w:customStyle="1" w:styleId="6">
    <w:name w:val="Основной текст (6)"/>
    <w:basedOn w:val="a"/>
    <w:link w:val="6Exact"/>
    <w:pPr>
      <w:shd w:val="clear" w:color="auto" w:fill="FFFFFF"/>
      <w:spacing w:line="0" w:lineRule="atLeast"/>
    </w:pPr>
    <w:rPr>
      <w:rFonts w:ascii="Verdana" w:eastAsia="Verdana" w:hAnsi="Verdana" w:cs="Verdana"/>
      <w:b/>
      <w:bCs/>
      <w:i/>
      <w:iCs/>
      <w:spacing w:val="-7"/>
      <w:sz w:val="30"/>
      <w:szCs w:val="30"/>
    </w:rPr>
  </w:style>
  <w:style w:type="paragraph" w:customStyle="1" w:styleId="7">
    <w:name w:val="Основной текст (7)"/>
    <w:basedOn w:val="a"/>
    <w:link w:val="7Exact"/>
    <w:pPr>
      <w:shd w:val="clear" w:color="auto" w:fill="FFFFFF"/>
      <w:spacing w:line="370" w:lineRule="exact"/>
      <w:jc w:val="center"/>
    </w:pPr>
    <w:rPr>
      <w:rFonts w:ascii="Arial Unicode MS" w:eastAsia="Arial Unicode MS" w:hAnsi="Arial Unicode MS" w:cs="Arial Unicode MS"/>
      <w:b/>
      <w:bCs/>
      <w:spacing w:val="-1"/>
      <w:sz w:val="20"/>
      <w:szCs w:val="20"/>
    </w:rPr>
  </w:style>
  <w:style w:type="paragraph" w:customStyle="1" w:styleId="43">
    <w:name w:val="Основной текст4"/>
    <w:basedOn w:val="a"/>
    <w:link w:val="a5"/>
    <w:pPr>
      <w:shd w:val="clear" w:color="auto" w:fill="FFFFFF"/>
      <w:spacing w:after="120" w:line="0" w:lineRule="atLeast"/>
      <w:ind w:hanging="500"/>
      <w:jc w:val="both"/>
    </w:pPr>
    <w:rPr>
      <w:rFonts w:ascii="Arial Unicode MS" w:eastAsia="Arial Unicode MS" w:hAnsi="Arial Unicode MS" w:cs="Arial Unicode MS"/>
      <w:sz w:val="23"/>
      <w:szCs w:val="23"/>
    </w:rPr>
  </w:style>
  <w:style w:type="paragraph" w:customStyle="1" w:styleId="11">
    <w:name w:val="Заголовок №1"/>
    <w:basedOn w:val="a"/>
    <w:link w:val="10"/>
    <w:pPr>
      <w:shd w:val="clear" w:color="auto" w:fill="FFFFFF"/>
      <w:spacing w:before="300" w:after="120" w:line="0" w:lineRule="atLeast"/>
      <w:ind w:hanging="380"/>
      <w:jc w:val="both"/>
      <w:outlineLvl w:val="0"/>
    </w:pPr>
    <w:rPr>
      <w:rFonts w:ascii="Arial Unicode MS" w:eastAsia="Arial Unicode MS" w:hAnsi="Arial Unicode MS" w:cs="Arial Unicode MS"/>
      <w:b/>
      <w:bCs/>
      <w:sz w:val="23"/>
      <w:szCs w:val="23"/>
    </w:rPr>
  </w:style>
  <w:style w:type="paragraph" w:customStyle="1" w:styleId="80">
    <w:name w:val="Основной текст (8)"/>
    <w:basedOn w:val="a"/>
    <w:link w:val="8"/>
    <w:pPr>
      <w:shd w:val="clear" w:color="auto" w:fill="FFFFFF"/>
      <w:spacing w:after="180" w:line="0" w:lineRule="atLeast"/>
      <w:ind w:hanging="1520"/>
      <w:jc w:val="center"/>
    </w:pPr>
    <w:rPr>
      <w:rFonts w:ascii="Times New Roman" w:eastAsia="Times New Roman" w:hAnsi="Times New Roman" w:cs="Times New Roman"/>
      <w:b/>
      <w:bCs/>
      <w:sz w:val="23"/>
      <w:szCs w:val="23"/>
    </w:rPr>
  </w:style>
  <w:style w:type="paragraph" w:customStyle="1" w:styleId="90">
    <w:name w:val="Основной текст (9)"/>
    <w:basedOn w:val="a"/>
    <w:link w:val="9"/>
    <w:pPr>
      <w:shd w:val="clear" w:color="auto" w:fill="FFFFFF"/>
      <w:spacing w:before="180" w:line="274" w:lineRule="exact"/>
      <w:ind w:hanging="380"/>
      <w:jc w:val="both"/>
    </w:pPr>
    <w:rPr>
      <w:rFonts w:ascii="Times New Roman" w:eastAsia="Times New Roman" w:hAnsi="Times New Roman" w:cs="Times New Roman"/>
      <w:sz w:val="23"/>
      <w:szCs w:val="23"/>
    </w:rPr>
  </w:style>
  <w:style w:type="paragraph" w:customStyle="1" w:styleId="101">
    <w:name w:val="Основной текст (10)"/>
    <w:basedOn w:val="a"/>
    <w:link w:val="100"/>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18"/>
      <w:szCs w:val="18"/>
    </w:rPr>
  </w:style>
  <w:style w:type="paragraph" w:customStyle="1" w:styleId="111">
    <w:name w:val="Основной текст (11)"/>
    <w:basedOn w:val="a"/>
    <w:link w:val="110"/>
    <w:pPr>
      <w:shd w:val="clear" w:color="auto" w:fill="FFFFFF"/>
      <w:spacing w:line="480" w:lineRule="exact"/>
      <w:jc w:val="both"/>
    </w:pPr>
    <w:rPr>
      <w:rFonts w:ascii="Times New Roman" w:eastAsia="Times New Roman" w:hAnsi="Times New Roman" w:cs="Times New Roman"/>
      <w:sz w:val="27"/>
      <w:szCs w:val="27"/>
    </w:rPr>
  </w:style>
  <w:style w:type="paragraph" w:customStyle="1" w:styleId="121">
    <w:name w:val="Основной текст (12)"/>
    <w:basedOn w:val="a"/>
    <w:link w:val="120"/>
    <w:pPr>
      <w:shd w:val="clear" w:color="auto" w:fill="FFFFFF"/>
      <w:spacing w:after="240" w:line="0" w:lineRule="atLeast"/>
    </w:pPr>
    <w:rPr>
      <w:rFonts w:ascii="Verdana" w:eastAsia="Verdana" w:hAnsi="Verdana" w:cs="Verdana"/>
      <w:b/>
      <w:bCs/>
      <w:sz w:val="12"/>
      <w:szCs w:val="12"/>
    </w:rPr>
  </w:style>
  <w:style w:type="paragraph" w:styleId="aa">
    <w:name w:val="Balloon Text"/>
    <w:basedOn w:val="a"/>
    <w:link w:val="ab"/>
    <w:uiPriority w:val="99"/>
    <w:semiHidden/>
    <w:unhideWhenUsed/>
    <w:rsid w:val="004F78B4"/>
    <w:rPr>
      <w:rFonts w:ascii="Tahoma" w:hAnsi="Tahoma" w:cs="Tahoma"/>
      <w:sz w:val="16"/>
      <w:szCs w:val="16"/>
    </w:rPr>
  </w:style>
  <w:style w:type="character" w:customStyle="1" w:styleId="ab">
    <w:name w:val="Текст выноски Знак"/>
    <w:basedOn w:val="a0"/>
    <w:link w:val="aa"/>
    <w:uiPriority w:val="99"/>
    <w:semiHidden/>
    <w:rsid w:val="004F78B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1880</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dc:creator>
  <cp:lastModifiedBy>Arabella</cp:lastModifiedBy>
  <cp:revision>5</cp:revision>
  <cp:lastPrinted>2015-09-25T07:50:00Z</cp:lastPrinted>
  <dcterms:created xsi:type="dcterms:W3CDTF">2015-09-25T06:33:00Z</dcterms:created>
  <dcterms:modified xsi:type="dcterms:W3CDTF">2015-09-25T07:50:00Z</dcterms:modified>
</cp:coreProperties>
</file>